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1466D" w14:textId="77777777" w:rsidR="00624DF2" w:rsidRDefault="00051DD9" w:rsidP="000A7012">
      <w:pPr>
        <w:rPr>
          <w:rFonts w:asciiTheme="majorHAnsi" w:eastAsia="Times New Roman" w:hAnsiTheme="majorHAnsi" w:cstheme="majorHAnsi"/>
          <w:b/>
          <w:bCs/>
          <w:sz w:val="28"/>
          <w:lang w:eastAsia="fr-FR"/>
        </w:rPr>
      </w:pPr>
      <w:r w:rsidRPr="00E92E35">
        <w:rPr>
          <w:rFonts w:asciiTheme="majorHAnsi" w:eastAsia="Times New Roman" w:hAnsiTheme="majorHAnsi" w:cstheme="majorHAnsi"/>
          <w:b/>
          <w:bCs/>
          <w:noProof/>
          <w:sz w:val="28"/>
          <w:lang w:eastAsia="fr-FR"/>
        </w:rPr>
        <w:drawing>
          <wp:anchor distT="0" distB="0" distL="114300" distR="114300" simplePos="0" relativeHeight="251660288" behindDoc="1" locked="0" layoutInCell="1" allowOverlap="1" wp14:anchorId="7C58B292" wp14:editId="20FACFE4">
            <wp:simplePos x="0" y="0"/>
            <wp:positionH relativeFrom="column">
              <wp:posOffset>5695920</wp:posOffset>
            </wp:positionH>
            <wp:positionV relativeFrom="page">
              <wp:posOffset>274320</wp:posOffset>
            </wp:positionV>
            <wp:extent cx="833636" cy="833636"/>
            <wp:effectExtent l="0" t="0" r="5080" b="5080"/>
            <wp:wrapNone/>
            <wp:docPr id="53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36" cy="83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DF2">
        <w:rPr>
          <w:rFonts w:asciiTheme="majorHAnsi" w:eastAsia="Times New Roman" w:hAnsiTheme="majorHAnsi" w:cstheme="majorHAnsi"/>
          <w:b/>
          <w:bCs/>
          <w:noProof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8F6561" wp14:editId="1730F7E8">
                <wp:simplePos x="0" y="0"/>
                <wp:positionH relativeFrom="margin">
                  <wp:posOffset>-431032</wp:posOffset>
                </wp:positionH>
                <wp:positionV relativeFrom="page">
                  <wp:posOffset>308285</wp:posOffset>
                </wp:positionV>
                <wp:extent cx="6038850" cy="79311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06F22" w14:textId="77777777" w:rsidR="00654457" w:rsidRPr="006646D4" w:rsidRDefault="00395D48" w:rsidP="003836ED">
                            <w:pPr>
                              <w:spacing w:after="0"/>
                              <w:jc w:val="both"/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</w:pPr>
                            <w:r w:rsidRPr="006646D4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 xml:space="preserve">Descriptif </w:t>
                            </w:r>
                            <w:r w:rsidR="00DB16FF" w:rsidRPr="006646D4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>Type</w:t>
                            </w:r>
                            <w:r w:rsidRPr="006646D4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 xml:space="preserve"> : </w:t>
                            </w:r>
                            <w:r w:rsidR="00685E7E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 xml:space="preserve">Porte grand trafic à </w:t>
                            </w:r>
                            <w:r w:rsidR="00654457" w:rsidRPr="006646D4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>ouvrant traditionnel</w:t>
                            </w:r>
                            <w:r w:rsidR="003836ED" w:rsidRPr="006646D4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 xml:space="preserve"> avec la gamme de menuiserie aluminium à rupture de pont thermique </w:t>
                            </w:r>
                            <w:r w:rsidR="00654457" w:rsidRPr="006646D4">
                              <w:rPr>
                                <w:rFonts w:eastAsia="Times New Roman" w:cstheme="majorHAnsi"/>
                                <w:b/>
                                <w:bCs/>
                                <w:color w:val="808080" w:themeColor="background1" w:themeShade="80"/>
                                <w:sz w:val="28"/>
                                <w:lang w:eastAsia="fr-FR"/>
                              </w:rPr>
                              <w:t>de Reynaers Aluminium</w:t>
                            </w:r>
                          </w:p>
                          <w:p w14:paraId="01F43E4D" w14:textId="641077CB" w:rsidR="003836ED" w:rsidRPr="00ED4B4E" w:rsidRDefault="00685E7E" w:rsidP="003836ED">
                            <w:pPr>
                              <w:spacing w:after="0"/>
                              <w:jc w:val="center"/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 xml:space="preserve">PORTE GRAND TRAFIC </w:t>
                            </w:r>
                            <w:proofErr w:type="spellStart"/>
                            <w:r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>C</w:t>
                            </w:r>
                            <w:r w:rsidR="00950722"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>oncept</w:t>
                            </w:r>
                            <w:r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>D</w:t>
                            </w:r>
                            <w:r w:rsidR="00950722"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 xml:space="preserve"> </w:t>
                            </w:r>
                            <w:r w:rsidR="003836ED" w:rsidRPr="00ED4B4E">
                              <w:rPr>
                                <w:rFonts w:eastAsia="Times New Roman" w:cstheme="majorHAnsi"/>
                                <w:b/>
                                <w:bCs/>
                                <w:color w:val="003C75"/>
                                <w:sz w:val="32"/>
                                <w:lang w:eastAsia="fr-FR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F656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3.95pt;margin-top:24.25pt;width:475.5pt;height:62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" filled="f" stroked="f">
                <v:textbox>
                  <w:txbxContent>
                    <w:p w14:paraId="4B406F22" w14:textId="77777777" w:rsidR="00654457" w:rsidRPr="006646D4" w:rsidRDefault="00395D48" w:rsidP="003836ED">
                      <w:pPr>
                        <w:spacing w:after="0"/>
                        <w:jc w:val="both"/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</w:pPr>
                      <w:r w:rsidRPr="006646D4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 xml:space="preserve">Descriptif </w:t>
                      </w:r>
                      <w:r w:rsidR="00DB16FF" w:rsidRPr="006646D4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>Type</w:t>
                      </w:r>
                      <w:r w:rsidRPr="006646D4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 xml:space="preserve"> : </w:t>
                      </w:r>
                      <w:r w:rsidR="00685E7E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 xml:space="preserve">Porte grand trafic à </w:t>
                      </w:r>
                      <w:r w:rsidR="00654457" w:rsidRPr="006646D4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>ouvrant traditionnel</w:t>
                      </w:r>
                      <w:r w:rsidR="003836ED" w:rsidRPr="006646D4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 xml:space="preserve"> avec la gamme de menuiserie aluminium à rupture de pont thermique </w:t>
                      </w:r>
                      <w:r w:rsidR="00654457" w:rsidRPr="006646D4">
                        <w:rPr>
                          <w:rFonts w:eastAsia="Times New Roman" w:cstheme="majorHAnsi"/>
                          <w:b/>
                          <w:bCs/>
                          <w:color w:val="808080" w:themeColor="background1" w:themeShade="80"/>
                          <w:sz w:val="28"/>
                          <w:lang w:eastAsia="fr-FR"/>
                        </w:rPr>
                        <w:t>de Reynaers Aluminium</w:t>
                      </w:r>
                    </w:p>
                    <w:p w14:paraId="01F43E4D" w14:textId="641077CB" w:rsidR="003836ED" w:rsidRPr="00ED4B4E" w:rsidRDefault="00685E7E" w:rsidP="003836ED">
                      <w:pPr>
                        <w:spacing w:after="0"/>
                        <w:jc w:val="center"/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</w:pPr>
                      <w:r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 xml:space="preserve">PORTE GRAND TRAFIC </w:t>
                      </w:r>
                      <w:proofErr w:type="spellStart"/>
                      <w:r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>C</w:t>
                      </w:r>
                      <w:r w:rsidR="00950722"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>oncept</w:t>
                      </w:r>
                      <w:r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>D</w:t>
                      </w:r>
                      <w:r w:rsidR="00950722"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>oor</w:t>
                      </w:r>
                      <w:proofErr w:type="spellEnd"/>
                      <w:r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 xml:space="preserve"> </w:t>
                      </w:r>
                      <w:r w:rsidR="003836ED" w:rsidRPr="00ED4B4E">
                        <w:rPr>
                          <w:rFonts w:eastAsia="Times New Roman" w:cstheme="majorHAnsi"/>
                          <w:b/>
                          <w:bCs/>
                          <w:color w:val="003C75"/>
                          <w:sz w:val="32"/>
                          <w:lang w:eastAsia="fr-FR"/>
                        </w:rPr>
                        <w:t>68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836ED">
        <w:rPr>
          <w:rFonts w:asciiTheme="majorHAnsi" w:eastAsia="Times New Roman" w:hAnsiTheme="majorHAnsi" w:cstheme="majorHAnsi"/>
          <w:b/>
          <w:bCs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34590" wp14:editId="2EB08DB0">
                <wp:simplePos x="0" y="0"/>
                <wp:positionH relativeFrom="page">
                  <wp:align>left</wp:align>
                </wp:positionH>
                <wp:positionV relativeFrom="paragraph">
                  <wp:posOffset>-649705</wp:posOffset>
                </wp:positionV>
                <wp:extent cx="7623175" cy="86264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175" cy="862641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0BABE" id="Rectangle 2" o:spid="_x0000_s1026" style="position:absolute;margin-left:0;margin-top:-51.15pt;width:600.25pt;height:67.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" fillcolor="#f2f2f2" stroked="f" strokeweight="1pt">
                <w10:wrap anchorx="page"/>
              </v:rect>
            </w:pict>
          </mc:Fallback>
        </mc:AlternateContent>
      </w:r>
    </w:p>
    <w:p w14:paraId="41E78A55" w14:textId="77777777" w:rsidR="00DB16FF" w:rsidRDefault="00DB16FF" w:rsidP="009D355A">
      <w:pPr>
        <w:jc w:val="both"/>
        <w:rPr>
          <w:rFonts w:asciiTheme="majorHAnsi" w:hAnsiTheme="majorHAnsi" w:cstheme="majorHAnsi"/>
          <w:b/>
          <w:bCs/>
          <w:sz w:val="28"/>
        </w:rPr>
      </w:pPr>
    </w:p>
    <w:p w14:paraId="6AB2A456" w14:textId="77777777" w:rsidR="00F06F22" w:rsidRDefault="00F06F22">
      <w:pPr>
        <w:rPr>
          <w:rFonts w:asciiTheme="majorHAnsi" w:hAnsiTheme="majorHAnsi" w:cstheme="majorHAnsi"/>
          <w:b/>
          <w:bCs/>
          <w:sz w:val="28"/>
        </w:rPr>
      </w:pPr>
      <w:r>
        <w:rPr>
          <w:rFonts w:asciiTheme="majorHAnsi" w:hAnsiTheme="majorHAnsi" w:cstheme="majorHAnsi"/>
          <w:b/>
          <w:bCs/>
          <w:sz w:val="28"/>
        </w:rPr>
        <w:t xml:space="preserve">        </w:t>
      </w:r>
    </w:p>
    <w:p w14:paraId="62575FB1" w14:textId="77777777" w:rsidR="003836ED" w:rsidRDefault="00F06F22">
      <w:pPr>
        <w:rPr>
          <w:rFonts w:asciiTheme="majorHAnsi" w:hAnsiTheme="majorHAnsi" w:cstheme="majorHAnsi"/>
          <w:b/>
          <w:bCs/>
          <w:sz w:val="28"/>
        </w:rPr>
      </w:pPr>
      <w:r>
        <w:rPr>
          <w:rFonts w:asciiTheme="majorHAnsi" w:hAnsiTheme="majorHAnsi" w:cstheme="majorHAnsi"/>
          <w:b/>
          <w:bCs/>
          <w:sz w:val="28"/>
        </w:rPr>
        <w:t xml:space="preserve">                        </w:t>
      </w:r>
      <w:r>
        <w:rPr>
          <w:noProof/>
          <w:lang w:eastAsia="fr-FR"/>
        </w:rPr>
        <w:drawing>
          <wp:inline distT="0" distB="0" distL="0" distR="0" wp14:anchorId="463873C0" wp14:editId="7EBD6C48">
            <wp:extent cx="4191501" cy="476306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696" cy="476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EB15" w14:textId="77777777" w:rsidR="00F06F22" w:rsidRDefault="00F06F22">
      <w:pPr>
        <w:rPr>
          <w:rFonts w:asciiTheme="majorHAnsi" w:hAnsiTheme="majorHAnsi" w:cstheme="majorHAnsi"/>
          <w:b/>
          <w:bCs/>
          <w:sz w:val="28"/>
        </w:rPr>
      </w:pPr>
    </w:p>
    <w:p w14:paraId="6A8D600A" w14:textId="77777777" w:rsidR="00F06F22" w:rsidRDefault="00F06F22">
      <w:pPr>
        <w:rPr>
          <w:rFonts w:asciiTheme="majorHAnsi" w:hAnsiTheme="majorHAnsi" w:cstheme="majorHAnsi"/>
          <w:b/>
          <w:bCs/>
          <w:sz w:val="28"/>
        </w:rPr>
      </w:pPr>
      <w:r>
        <w:rPr>
          <w:rFonts w:asciiTheme="majorHAnsi" w:hAnsiTheme="majorHAnsi" w:cstheme="majorHAnsi"/>
          <w:b/>
          <w:bCs/>
          <w:sz w:val="28"/>
        </w:rPr>
        <w:t xml:space="preserve">  </w:t>
      </w:r>
    </w:p>
    <w:p w14:paraId="4CAA508D" w14:textId="77777777" w:rsidR="00FB1F5A" w:rsidRPr="00FE1D87" w:rsidRDefault="00FB1F5A">
      <w:pPr>
        <w:rPr>
          <w:rFonts w:asciiTheme="majorHAnsi" w:hAnsiTheme="majorHAnsi" w:cstheme="majorHAnsi"/>
          <w:b/>
          <w:bCs/>
          <w:sz w:val="28"/>
        </w:rPr>
      </w:pPr>
      <w:r>
        <w:rPr>
          <w:rFonts w:asciiTheme="majorHAnsi" w:hAnsiTheme="majorHAnsi" w:cstheme="majorHAnsi"/>
          <w:b/>
          <w:bCs/>
          <w:sz w:val="28"/>
        </w:rPr>
        <w:t xml:space="preserve">          </w:t>
      </w:r>
    </w:p>
    <w:p w14:paraId="3CE100CC" w14:textId="77777777" w:rsidR="00FE1D87" w:rsidRDefault="00B1327E">
      <w:pPr>
        <w:rPr>
          <w:rFonts w:asciiTheme="majorHAnsi" w:hAnsiTheme="majorHAnsi" w:cstheme="majorHAnsi"/>
          <w:b/>
          <w:bCs/>
          <w:color w:val="003C74"/>
          <w:sz w:val="28"/>
        </w:rPr>
      </w:pPr>
      <w:r w:rsidRPr="00B1327E">
        <w:rPr>
          <w:rFonts w:asciiTheme="majorHAnsi" w:hAnsiTheme="majorHAnsi" w:cstheme="majorHAnsi"/>
          <w:b/>
          <w:bCs/>
          <w:noProof/>
          <w:color w:val="003C74"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EFF6B3" wp14:editId="67D80445">
                <wp:simplePos x="0" y="0"/>
                <wp:positionH relativeFrom="column">
                  <wp:posOffset>-59055</wp:posOffset>
                </wp:positionH>
                <wp:positionV relativeFrom="paragraph">
                  <wp:posOffset>497205</wp:posOffset>
                </wp:positionV>
                <wp:extent cx="2635885" cy="1483995"/>
                <wp:effectExtent l="0" t="0" r="0" b="190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148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FF69" w14:textId="77777777" w:rsidR="00B1327E" w:rsidRDefault="00B1327E" w:rsidP="00B1327E">
                            <w:pPr>
                              <w:rPr>
                                <w:color w:val="003C75"/>
                                <w:u w:val="single"/>
                              </w:rPr>
                            </w:pPr>
                            <w:r w:rsidRPr="00E97F69">
                              <w:rPr>
                                <w:color w:val="003C75"/>
                                <w:u w:val="single"/>
                              </w:rPr>
                              <w:t>Votre contact Reynaers Aluminium :</w:t>
                            </w:r>
                          </w:p>
                          <w:p w14:paraId="59F721E8" w14:textId="77777777" w:rsidR="00B1327E" w:rsidRPr="00E97F69" w:rsidRDefault="00B1327E" w:rsidP="00B1327E">
                            <w:pPr>
                              <w:spacing w:after="0"/>
                              <w:rPr>
                                <w:b/>
                                <w:i/>
                                <w:color w:val="7F9DBA"/>
                              </w:rPr>
                            </w:pPr>
                            <w:r w:rsidRPr="00E97F69">
                              <w:rPr>
                                <w:b/>
                                <w:i/>
                                <w:color w:val="7F9DBA"/>
                              </w:rPr>
                              <w:t>Nom et Prénom</w:t>
                            </w:r>
                          </w:p>
                          <w:p w14:paraId="78DC950C" w14:textId="77777777" w:rsidR="00B1327E" w:rsidRPr="00E97F69" w:rsidRDefault="00B1327E" w:rsidP="00B1327E">
                            <w:pPr>
                              <w:spacing w:after="0"/>
                              <w:rPr>
                                <w:color w:val="003C75"/>
                              </w:rPr>
                            </w:pPr>
                            <w:r w:rsidRPr="00E97F69">
                              <w:rPr>
                                <w:color w:val="003C75"/>
                              </w:rPr>
                              <w:t>Chargé d’affaires prescription</w:t>
                            </w:r>
                          </w:p>
                          <w:p w14:paraId="414EF069" w14:textId="77777777" w:rsidR="00B1327E" w:rsidRPr="00E97F69" w:rsidRDefault="00B1327E" w:rsidP="00B1327E">
                            <w:pPr>
                              <w:spacing w:after="0"/>
                              <w:rPr>
                                <w:color w:val="003C75"/>
                              </w:rPr>
                            </w:pPr>
                            <w:r w:rsidRPr="00E97F69">
                              <w:rPr>
                                <w:color w:val="003C75"/>
                              </w:rPr>
                              <w:t>Portable</w:t>
                            </w:r>
                            <w:r>
                              <w:rPr>
                                <w:color w:val="003C75"/>
                              </w:rPr>
                              <w:t> :</w:t>
                            </w:r>
                          </w:p>
                          <w:p w14:paraId="0C69BA26" w14:textId="77777777" w:rsidR="00B1327E" w:rsidRPr="00E97F69" w:rsidRDefault="00B1327E" w:rsidP="00B1327E">
                            <w:pPr>
                              <w:spacing w:after="0"/>
                              <w:rPr>
                                <w:color w:val="003C75"/>
                              </w:rPr>
                            </w:pPr>
                            <w:r w:rsidRPr="00E97F69">
                              <w:rPr>
                                <w:color w:val="003C75"/>
                              </w:rPr>
                              <w:t>Tél :</w:t>
                            </w:r>
                          </w:p>
                          <w:p w14:paraId="4F16FAA7" w14:textId="77777777" w:rsidR="00B1327E" w:rsidRPr="00E97F69" w:rsidRDefault="00B1327E" w:rsidP="00B1327E">
                            <w:pPr>
                              <w:spacing w:after="0"/>
                              <w:rPr>
                                <w:color w:val="003C75"/>
                              </w:rPr>
                            </w:pPr>
                            <w:r w:rsidRPr="00E97F69">
                              <w:rPr>
                                <w:color w:val="003C75"/>
                              </w:rPr>
                              <w:t>Mail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F6B3" id="_x0000_s1027" type="#_x0000_t202" style="position:absolute;margin-left:-4.65pt;margin-top:39.15pt;width:207.55pt;height:116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" filled="f" stroked="f">
                <v:textbox>
                  <w:txbxContent>
                    <w:p w14:paraId="28F4FF69" w14:textId="77777777" w:rsidR="00B1327E" w:rsidRDefault="00B1327E" w:rsidP="00B1327E">
                      <w:pPr>
                        <w:rPr>
                          <w:color w:val="003C75"/>
                          <w:u w:val="single"/>
                        </w:rPr>
                      </w:pPr>
                      <w:r w:rsidRPr="00E97F69">
                        <w:rPr>
                          <w:color w:val="003C75"/>
                          <w:u w:val="single"/>
                        </w:rPr>
                        <w:t>Votre contact Reynaers Aluminium :</w:t>
                      </w:r>
                    </w:p>
                    <w:p w14:paraId="59F721E8" w14:textId="77777777" w:rsidR="00B1327E" w:rsidRPr="00E97F69" w:rsidRDefault="00B1327E" w:rsidP="00B1327E">
                      <w:pPr>
                        <w:spacing w:after="0"/>
                        <w:rPr>
                          <w:b/>
                          <w:i/>
                          <w:color w:val="7F9DBA"/>
                        </w:rPr>
                      </w:pPr>
                      <w:r w:rsidRPr="00E97F69">
                        <w:rPr>
                          <w:b/>
                          <w:i/>
                          <w:color w:val="7F9DBA"/>
                        </w:rPr>
                        <w:t>Nom et Prénom</w:t>
                      </w:r>
                    </w:p>
                    <w:p w14:paraId="78DC950C" w14:textId="77777777" w:rsidR="00B1327E" w:rsidRPr="00E97F69" w:rsidRDefault="00B1327E" w:rsidP="00B1327E">
                      <w:pPr>
                        <w:spacing w:after="0"/>
                        <w:rPr>
                          <w:color w:val="003C75"/>
                        </w:rPr>
                      </w:pPr>
                      <w:r w:rsidRPr="00E97F69">
                        <w:rPr>
                          <w:color w:val="003C75"/>
                        </w:rPr>
                        <w:t>Chargé d’affaires prescription</w:t>
                      </w:r>
                    </w:p>
                    <w:p w14:paraId="414EF069" w14:textId="77777777" w:rsidR="00B1327E" w:rsidRPr="00E97F69" w:rsidRDefault="00B1327E" w:rsidP="00B1327E">
                      <w:pPr>
                        <w:spacing w:after="0"/>
                        <w:rPr>
                          <w:color w:val="003C75"/>
                        </w:rPr>
                      </w:pPr>
                      <w:r w:rsidRPr="00E97F69">
                        <w:rPr>
                          <w:color w:val="003C75"/>
                        </w:rPr>
                        <w:t>Portable</w:t>
                      </w:r>
                      <w:r>
                        <w:rPr>
                          <w:color w:val="003C75"/>
                        </w:rPr>
                        <w:t> :</w:t>
                      </w:r>
                    </w:p>
                    <w:p w14:paraId="0C69BA26" w14:textId="77777777" w:rsidR="00B1327E" w:rsidRPr="00E97F69" w:rsidRDefault="00B1327E" w:rsidP="00B1327E">
                      <w:pPr>
                        <w:spacing w:after="0"/>
                        <w:rPr>
                          <w:color w:val="003C75"/>
                        </w:rPr>
                      </w:pPr>
                      <w:r w:rsidRPr="00E97F69">
                        <w:rPr>
                          <w:color w:val="003C75"/>
                        </w:rPr>
                        <w:t>Tél :</w:t>
                      </w:r>
                    </w:p>
                    <w:p w14:paraId="4F16FAA7" w14:textId="77777777" w:rsidR="00B1327E" w:rsidRPr="00E97F69" w:rsidRDefault="00B1327E" w:rsidP="00B1327E">
                      <w:pPr>
                        <w:spacing w:after="0"/>
                        <w:rPr>
                          <w:color w:val="003C75"/>
                        </w:rPr>
                      </w:pPr>
                      <w:r w:rsidRPr="00E97F69">
                        <w:rPr>
                          <w:color w:val="003C75"/>
                        </w:rPr>
                        <w:t>Mail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27E">
        <w:rPr>
          <w:rFonts w:asciiTheme="majorHAnsi" w:hAnsiTheme="majorHAnsi" w:cstheme="majorHAnsi"/>
          <w:b/>
          <w:bCs/>
          <w:noProof/>
          <w:color w:val="003C74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28C3B3" wp14:editId="67E894CC">
                <wp:simplePos x="0" y="0"/>
                <wp:positionH relativeFrom="column">
                  <wp:posOffset>-905774</wp:posOffset>
                </wp:positionH>
                <wp:positionV relativeFrom="paragraph">
                  <wp:posOffset>396180</wp:posOffset>
                </wp:positionV>
                <wp:extent cx="8448675" cy="1623974"/>
                <wp:effectExtent l="0" t="0" r="28575" b="14605"/>
                <wp:wrapNone/>
                <wp:docPr id="1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1623974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9CAA9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D9183" id="Rectangle 6" o:spid="_x0000_s1026" style="position:absolute;margin-left:-71.3pt;margin-top:31.2pt;width:665.25pt;height:127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" fillcolor="#f2f2f2" strokecolor="#9caa98" strokeweight="1pt">
                <v:stroke dashstyle="dash"/>
                <v:textbox inset="0,0,0,0"/>
              </v:rect>
            </w:pict>
          </mc:Fallback>
        </mc:AlternateContent>
      </w:r>
      <w:r w:rsidR="006646D4" w:rsidRPr="00051DD9">
        <w:rPr>
          <w:rFonts w:asciiTheme="majorHAnsi" w:hAnsiTheme="majorHAnsi" w:cstheme="majorHAnsi"/>
          <w:b/>
          <w:bCs/>
          <w:noProof/>
          <w:color w:val="003C74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A15017" wp14:editId="278A7778">
                <wp:simplePos x="0" y="0"/>
                <wp:positionH relativeFrom="column">
                  <wp:posOffset>-758952</wp:posOffset>
                </wp:positionH>
                <wp:positionV relativeFrom="paragraph">
                  <wp:posOffset>6226988</wp:posOffset>
                </wp:positionV>
                <wp:extent cx="8448675" cy="1623974"/>
                <wp:effectExtent l="0" t="0" r="28575" b="14605"/>
                <wp:wrapNone/>
                <wp:docPr id="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1623974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9CAA9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EA2B9" id="Rectangle 6" o:spid="_x0000_s1026" style="position:absolute;margin-left:-59.75pt;margin-top:490.3pt;width:665.25pt;height:127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" fillcolor="#f2f2f2" strokecolor="#9caa98" strokeweight="1pt">
                <v:stroke dashstyle="dash"/>
                <v:textbox inset="0,0,0,0"/>
              </v:rect>
            </w:pict>
          </mc:Fallback>
        </mc:AlternateContent>
      </w:r>
      <w:r w:rsidR="00FE1D87">
        <w:rPr>
          <w:rFonts w:asciiTheme="majorHAnsi" w:hAnsiTheme="majorHAnsi" w:cstheme="majorHAnsi"/>
          <w:b/>
          <w:bCs/>
          <w:color w:val="003C74"/>
          <w:sz w:val="28"/>
        </w:rPr>
        <w:br w:type="page"/>
      </w:r>
    </w:p>
    <w:p w14:paraId="1EE86834" w14:textId="77777777" w:rsidR="00C2605B" w:rsidRPr="00F53501" w:rsidRDefault="009D4452" w:rsidP="009D355A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lastRenderedPageBreak/>
        <w:t>GENERALITES</w:t>
      </w:r>
    </w:p>
    <w:p w14:paraId="54F2616A" w14:textId="5BCEC205" w:rsidR="00490299" w:rsidRPr="00F53501" w:rsidRDefault="0045237C" w:rsidP="00490299">
      <w:pPr>
        <w:pStyle w:val="Corpsdetexte2"/>
        <w:numPr>
          <w:ilvl w:val="0"/>
          <w:numId w:val="13"/>
        </w:numPr>
        <w:rPr>
          <w:rFonts w:asciiTheme="minorHAnsi" w:hAnsiTheme="minorHAnsi" w:cstheme="majorHAnsi"/>
          <w:sz w:val="18"/>
          <w:szCs w:val="22"/>
        </w:rPr>
      </w:pPr>
      <w:r w:rsidRPr="00F53501">
        <w:rPr>
          <w:rFonts w:asciiTheme="minorHAnsi" w:hAnsiTheme="minorHAnsi" w:cstheme="majorHAnsi"/>
          <w:sz w:val="18"/>
          <w:szCs w:val="22"/>
        </w:rPr>
        <w:t>Les menuiseries</w:t>
      </w:r>
      <w:r w:rsidR="00490299" w:rsidRPr="00F53501">
        <w:rPr>
          <w:rFonts w:asciiTheme="minorHAnsi" w:hAnsiTheme="minorHAnsi" w:cstheme="majorHAnsi"/>
          <w:sz w:val="18"/>
          <w:szCs w:val="22"/>
        </w:rPr>
        <w:t xml:space="preserve"> seront réalisées à partir de la gamme</w:t>
      </w:r>
      <w:r w:rsidRPr="00F53501">
        <w:rPr>
          <w:rFonts w:asciiTheme="minorHAnsi" w:hAnsiTheme="minorHAnsi" w:cstheme="majorHAnsi"/>
          <w:sz w:val="18"/>
          <w:szCs w:val="22"/>
        </w:rPr>
        <w:t xml:space="preserve"> aluminium à rupture de pont thermique</w:t>
      </w:r>
      <w:r w:rsidR="00490299" w:rsidRPr="00F53501">
        <w:rPr>
          <w:rFonts w:asciiTheme="minorHAnsi" w:hAnsiTheme="minorHAnsi" w:cstheme="majorHAnsi"/>
          <w:sz w:val="18"/>
          <w:szCs w:val="22"/>
        </w:rPr>
        <w:t xml:space="preserve"> </w:t>
      </w:r>
      <w:proofErr w:type="spellStart"/>
      <w:r w:rsidR="00950722">
        <w:rPr>
          <w:rFonts w:asciiTheme="minorHAnsi" w:hAnsiTheme="minorHAnsi" w:cstheme="majorHAnsi"/>
          <w:sz w:val="18"/>
          <w:szCs w:val="22"/>
        </w:rPr>
        <w:t>ConceptDoor</w:t>
      </w:r>
      <w:proofErr w:type="spellEnd"/>
      <w:r w:rsidR="00250EF2">
        <w:rPr>
          <w:rFonts w:asciiTheme="minorHAnsi" w:hAnsiTheme="minorHAnsi" w:cstheme="majorHAnsi"/>
          <w:sz w:val="18"/>
          <w:szCs w:val="22"/>
        </w:rPr>
        <w:t xml:space="preserve"> </w:t>
      </w:r>
      <w:r w:rsidR="00490299" w:rsidRPr="00F53501">
        <w:rPr>
          <w:rFonts w:asciiTheme="minorHAnsi" w:hAnsiTheme="minorHAnsi" w:cstheme="majorHAnsi"/>
          <w:sz w:val="18"/>
          <w:szCs w:val="22"/>
        </w:rPr>
        <w:t>68 de</w:t>
      </w:r>
      <w:r w:rsidRPr="00F53501">
        <w:rPr>
          <w:rFonts w:asciiTheme="minorHAnsi" w:hAnsiTheme="minorHAnsi" w:cstheme="majorHAnsi"/>
          <w:sz w:val="18"/>
          <w:szCs w:val="22"/>
        </w:rPr>
        <w:t xml:space="preserve"> </w:t>
      </w:r>
      <w:r w:rsidR="00490299" w:rsidRPr="00F53501">
        <w:rPr>
          <w:rFonts w:asciiTheme="minorHAnsi" w:hAnsiTheme="minorHAnsi" w:cstheme="majorHAnsi"/>
          <w:sz w:val="18"/>
          <w:szCs w:val="22"/>
        </w:rPr>
        <w:t xml:space="preserve">REYNAERS ALUMINIUM de profondeur de dormant 68mm. </w:t>
      </w:r>
    </w:p>
    <w:p w14:paraId="71900722" w14:textId="7081ACFB" w:rsidR="00490299" w:rsidRPr="00F53501" w:rsidRDefault="00490299" w:rsidP="00091F33">
      <w:pPr>
        <w:pStyle w:val="Corpsdetexte2"/>
        <w:numPr>
          <w:ilvl w:val="0"/>
          <w:numId w:val="13"/>
        </w:numPr>
        <w:rPr>
          <w:rFonts w:asciiTheme="minorHAnsi" w:hAnsiTheme="minorHAnsi" w:cstheme="majorHAnsi"/>
          <w:sz w:val="18"/>
          <w:szCs w:val="22"/>
        </w:rPr>
      </w:pPr>
      <w:r w:rsidRPr="00F53501">
        <w:rPr>
          <w:rFonts w:asciiTheme="minorHAnsi" w:hAnsiTheme="minorHAnsi" w:cstheme="majorHAnsi"/>
          <w:sz w:val="18"/>
          <w:szCs w:val="22"/>
        </w:rPr>
        <w:t xml:space="preserve">La gamme </w:t>
      </w:r>
      <w:proofErr w:type="spellStart"/>
      <w:r w:rsidR="00950722">
        <w:rPr>
          <w:rFonts w:asciiTheme="minorHAnsi" w:hAnsiTheme="minorHAnsi" w:cstheme="majorHAnsi"/>
          <w:sz w:val="18"/>
          <w:szCs w:val="22"/>
        </w:rPr>
        <w:t>ConceptDoor</w:t>
      </w:r>
      <w:proofErr w:type="spellEnd"/>
      <w:r w:rsidR="00250EF2">
        <w:rPr>
          <w:rFonts w:asciiTheme="minorHAnsi" w:hAnsiTheme="minorHAnsi" w:cstheme="majorHAnsi"/>
          <w:sz w:val="18"/>
          <w:szCs w:val="22"/>
        </w:rPr>
        <w:t xml:space="preserve"> 68</w:t>
      </w:r>
      <w:r w:rsidR="00EE2BB0">
        <w:rPr>
          <w:rFonts w:asciiTheme="minorHAnsi" w:hAnsiTheme="minorHAnsi" w:cstheme="majorHAnsi"/>
          <w:sz w:val="18"/>
          <w:szCs w:val="22"/>
        </w:rPr>
        <w:t xml:space="preserve"> permettra de réaliser</w:t>
      </w:r>
      <w:r w:rsidRPr="00F53501">
        <w:rPr>
          <w:rFonts w:asciiTheme="minorHAnsi" w:hAnsiTheme="minorHAnsi" w:cstheme="majorHAnsi"/>
          <w:sz w:val="18"/>
          <w:szCs w:val="22"/>
        </w:rPr>
        <w:t xml:space="preserve"> </w:t>
      </w:r>
      <w:r w:rsidR="00EE2BB0">
        <w:rPr>
          <w:rFonts w:asciiTheme="minorHAnsi" w:hAnsiTheme="minorHAnsi" w:cstheme="majorHAnsi"/>
          <w:sz w:val="18"/>
          <w:szCs w:val="22"/>
        </w:rPr>
        <w:t>d</w:t>
      </w:r>
      <w:r w:rsidRPr="00F53501">
        <w:rPr>
          <w:rFonts w:asciiTheme="minorHAnsi" w:hAnsiTheme="minorHAnsi" w:cstheme="majorHAnsi"/>
          <w:sz w:val="18"/>
          <w:szCs w:val="22"/>
        </w:rPr>
        <w:t xml:space="preserve">es </w:t>
      </w:r>
      <w:r w:rsidR="00EE2BB0">
        <w:rPr>
          <w:rFonts w:asciiTheme="minorHAnsi" w:hAnsiTheme="minorHAnsi" w:cstheme="majorHAnsi"/>
          <w:sz w:val="18"/>
          <w:szCs w:val="22"/>
        </w:rPr>
        <w:t>portes battantes, ouverture intérieure ou extérieure, 1 et 2 vantaux</w:t>
      </w:r>
    </w:p>
    <w:p w14:paraId="3D6E8535" w14:textId="77777777" w:rsidR="0047376C" w:rsidRPr="00F53501" w:rsidRDefault="0047376C" w:rsidP="00091F33">
      <w:pPr>
        <w:pStyle w:val="Corpsdetexte2"/>
        <w:numPr>
          <w:ilvl w:val="0"/>
          <w:numId w:val="13"/>
        </w:numPr>
        <w:rPr>
          <w:rFonts w:asciiTheme="minorHAnsi" w:hAnsiTheme="minorHAnsi" w:cstheme="majorHAnsi"/>
          <w:sz w:val="18"/>
          <w:szCs w:val="22"/>
        </w:rPr>
      </w:pPr>
      <w:r w:rsidRPr="00F53501">
        <w:rPr>
          <w:rFonts w:asciiTheme="minorHAnsi" w:hAnsiTheme="minorHAnsi" w:cstheme="majorHAnsi"/>
          <w:sz w:val="18"/>
          <w:szCs w:val="22"/>
        </w:rPr>
        <w:t>Les portes seront à ouvrant visible.</w:t>
      </w:r>
    </w:p>
    <w:p w14:paraId="53F924C9" w14:textId="663F7535" w:rsidR="00B179D9" w:rsidRPr="00F53501" w:rsidRDefault="00B179D9" w:rsidP="00091F33">
      <w:pPr>
        <w:pStyle w:val="Corpsdetexte2"/>
        <w:numPr>
          <w:ilvl w:val="0"/>
          <w:numId w:val="13"/>
        </w:numPr>
        <w:rPr>
          <w:rFonts w:asciiTheme="minorHAnsi" w:hAnsiTheme="minorHAnsi" w:cstheme="majorHAnsi"/>
          <w:sz w:val="18"/>
          <w:szCs w:val="22"/>
        </w:rPr>
      </w:pPr>
      <w:r w:rsidRPr="00F53501">
        <w:rPr>
          <w:rFonts w:asciiTheme="minorHAnsi" w:hAnsiTheme="minorHAnsi" w:cstheme="majorHAnsi"/>
          <w:sz w:val="18"/>
          <w:szCs w:val="22"/>
        </w:rPr>
        <w:t xml:space="preserve">Le système </w:t>
      </w:r>
      <w:proofErr w:type="spellStart"/>
      <w:r w:rsidR="00950722">
        <w:rPr>
          <w:rFonts w:asciiTheme="minorHAnsi" w:hAnsiTheme="minorHAnsi" w:cstheme="majorHAnsi"/>
          <w:sz w:val="18"/>
          <w:szCs w:val="22"/>
        </w:rPr>
        <w:t>ConceptDoor</w:t>
      </w:r>
      <w:proofErr w:type="spellEnd"/>
      <w:r w:rsidR="00250EF2">
        <w:rPr>
          <w:rFonts w:asciiTheme="minorHAnsi" w:hAnsiTheme="minorHAnsi" w:cstheme="majorHAnsi"/>
          <w:sz w:val="18"/>
          <w:szCs w:val="22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</w:rPr>
        <w:t xml:space="preserve">68 </w:t>
      </w:r>
      <w:r w:rsidR="00B72BCF" w:rsidRPr="00F53501">
        <w:rPr>
          <w:rFonts w:asciiTheme="minorHAnsi" w:hAnsiTheme="minorHAnsi" w:cstheme="majorHAnsi"/>
          <w:sz w:val="18"/>
          <w:szCs w:val="22"/>
        </w:rPr>
        <w:t>permet</w:t>
      </w:r>
      <w:r w:rsidR="00B172B8" w:rsidRPr="00F53501">
        <w:rPr>
          <w:rFonts w:asciiTheme="minorHAnsi" w:hAnsiTheme="minorHAnsi" w:cstheme="majorHAnsi"/>
          <w:sz w:val="18"/>
          <w:szCs w:val="22"/>
        </w:rPr>
        <w:t>tra</w:t>
      </w:r>
      <w:r w:rsidRPr="00F53501">
        <w:rPr>
          <w:rFonts w:asciiTheme="minorHAnsi" w:hAnsiTheme="minorHAnsi" w:cstheme="majorHAnsi"/>
          <w:sz w:val="18"/>
          <w:szCs w:val="22"/>
        </w:rPr>
        <w:t xml:space="preserve"> l’accessibilité des personnes à mobilité réduite (norme PMR) grâce à s</w:t>
      </w:r>
      <w:r w:rsidR="00A84867">
        <w:rPr>
          <w:rFonts w:asciiTheme="minorHAnsi" w:hAnsiTheme="minorHAnsi" w:cstheme="majorHAnsi"/>
          <w:sz w:val="18"/>
          <w:szCs w:val="22"/>
        </w:rPr>
        <w:t>es différents</w:t>
      </w:r>
      <w:r w:rsidRPr="00F53501">
        <w:rPr>
          <w:rFonts w:asciiTheme="minorHAnsi" w:hAnsiTheme="minorHAnsi" w:cstheme="majorHAnsi"/>
          <w:sz w:val="18"/>
          <w:szCs w:val="22"/>
        </w:rPr>
        <w:t xml:space="preserve"> seuil</w:t>
      </w:r>
      <w:r w:rsidR="00A84867">
        <w:rPr>
          <w:rFonts w:asciiTheme="minorHAnsi" w:hAnsiTheme="minorHAnsi" w:cstheme="majorHAnsi"/>
          <w:sz w:val="18"/>
          <w:szCs w:val="22"/>
        </w:rPr>
        <w:t>s</w:t>
      </w:r>
      <w:r w:rsidRPr="00F53501">
        <w:rPr>
          <w:rFonts w:asciiTheme="minorHAnsi" w:hAnsiTheme="minorHAnsi" w:cstheme="majorHAnsi"/>
          <w:sz w:val="18"/>
          <w:szCs w:val="22"/>
        </w:rPr>
        <w:t xml:space="preserve"> spécialement adapté</w:t>
      </w:r>
      <w:r w:rsidR="00A84867">
        <w:rPr>
          <w:rFonts w:asciiTheme="minorHAnsi" w:hAnsiTheme="minorHAnsi" w:cstheme="majorHAnsi"/>
          <w:sz w:val="18"/>
          <w:szCs w:val="22"/>
        </w:rPr>
        <w:t>s</w:t>
      </w:r>
      <w:r w:rsidRPr="00F53501">
        <w:rPr>
          <w:rFonts w:asciiTheme="minorHAnsi" w:hAnsiTheme="minorHAnsi" w:cstheme="majorHAnsi"/>
          <w:sz w:val="18"/>
          <w:szCs w:val="22"/>
        </w:rPr>
        <w:t>.</w:t>
      </w:r>
    </w:p>
    <w:p w14:paraId="18050764" w14:textId="762285CA" w:rsidR="00B72BCF" w:rsidRPr="00F53501" w:rsidRDefault="00B72BCF" w:rsidP="00091F33">
      <w:pPr>
        <w:pStyle w:val="Corpsdetexte2"/>
        <w:numPr>
          <w:ilvl w:val="0"/>
          <w:numId w:val="13"/>
        </w:numPr>
        <w:rPr>
          <w:rFonts w:asciiTheme="minorHAnsi" w:hAnsiTheme="minorHAnsi" w:cstheme="majorHAnsi"/>
          <w:sz w:val="18"/>
          <w:szCs w:val="22"/>
        </w:rPr>
      </w:pPr>
      <w:r w:rsidRPr="00F53501">
        <w:rPr>
          <w:rFonts w:asciiTheme="minorHAnsi" w:hAnsiTheme="minorHAnsi" w:cstheme="majorHAnsi"/>
          <w:sz w:val="18"/>
          <w:szCs w:val="22"/>
        </w:rPr>
        <w:t>Le système</w:t>
      </w:r>
      <w:r w:rsidR="00923828">
        <w:rPr>
          <w:rFonts w:asciiTheme="minorHAnsi" w:hAnsiTheme="minorHAnsi" w:cstheme="majorHAnsi"/>
          <w:sz w:val="18"/>
          <w:szCs w:val="22"/>
        </w:rPr>
        <w:t xml:space="preserve"> </w:t>
      </w:r>
      <w:proofErr w:type="spellStart"/>
      <w:r w:rsidR="00950722">
        <w:rPr>
          <w:rFonts w:asciiTheme="minorHAnsi" w:hAnsiTheme="minorHAnsi" w:cstheme="majorHAnsi"/>
          <w:sz w:val="18"/>
          <w:szCs w:val="22"/>
        </w:rPr>
        <w:t>ConceptDoor</w:t>
      </w:r>
      <w:proofErr w:type="spellEnd"/>
      <w:r w:rsidR="00923828">
        <w:rPr>
          <w:rFonts w:asciiTheme="minorHAnsi" w:hAnsiTheme="minorHAnsi" w:cstheme="majorHAnsi"/>
          <w:sz w:val="18"/>
          <w:szCs w:val="22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</w:rPr>
        <w:t xml:space="preserve">68 permet de répondre à plusieurs </w:t>
      </w:r>
      <w:r w:rsidR="00923828">
        <w:rPr>
          <w:rFonts w:asciiTheme="minorHAnsi" w:hAnsiTheme="minorHAnsi" w:cstheme="majorHAnsi"/>
          <w:sz w:val="18"/>
          <w:szCs w:val="22"/>
        </w:rPr>
        <w:t xml:space="preserve">configurations de seuils </w:t>
      </w:r>
      <w:r w:rsidRPr="00F53501">
        <w:rPr>
          <w:rFonts w:asciiTheme="minorHAnsi" w:hAnsiTheme="minorHAnsi" w:cstheme="majorHAnsi"/>
          <w:sz w:val="18"/>
          <w:szCs w:val="22"/>
        </w:rPr>
        <w:t>:</w:t>
      </w:r>
    </w:p>
    <w:p w14:paraId="13F94F0A" w14:textId="77777777" w:rsidR="00B72BCF" w:rsidRPr="00F53501" w:rsidRDefault="0065053B" w:rsidP="00BF1D8F">
      <w:pPr>
        <w:pStyle w:val="Corpsdetexte2"/>
        <w:numPr>
          <w:ilvl w:val="1"/>
          <w:numId w:val="13"/>
        </w:numPr>
        <w:ind w:right="3509"/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>Seuil de 7mm</w:t>
      </w:r>
    </w:p>
    <w:p w14:paraId="5E59DF97" w14:textId="77777777" w:rsidR="00B72BCF" w:rsidRPr="00F53501" w:rsidRDefault="0065053B" w:rsidP="00BF1D8F">
      <w:pPr>
        <w:pStyle w:val="Corpsdetexte2"/>
        <w:numPr>
          <w:ilvl w:val="1"/>
          <w:numId w:val="13"/>
        </w:numPr>
        <w:ind w:right="3509"/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 xml:space="preserve">Seuil plat </w:t>
      </w:r>
      <w:r w:rsidR="000545B3" w:rsidRPr="00F53501">
        <w:rPr>
          <w:rFonts w:asciiTheme="minorHAnsi" w:hAnsiTheme="minorHAnsi" w:cstheme="majorHAnsi"/>
          <w:sz w:val="18"/>
          <w:szCs w:val="22"/>
        </w:rPr>
        <w:t xml:space="preserve"> </w:t>
      </w:r>
    </w:p>
    <w:p w14:paraId="38E37D19" w14:textId="77777777" w:rsidR="0065053B" w:rsidRDefault="0065053B" w:rsidP="0065053B">
      <w:pPr>
        <w:pStyle w:val="Corpsdetexte2"/>
        <w:numPr>
          <w:ilvl w:val="1"/>
          <w:numId w:val="13"/>
        </w:numPr>
        <w:ind w:right="3509"/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>Seuil plat et plinthe de 120mm</w:t>
      </w:r>
    </w:p>
    <w:p w14:paraId="0A42E860" w14:textId="77777777" w:rsidR="0065053B" w:rsidRPr="0065053B" w:rsidRDefault="0065053B" w:rsidP="006F0C45">
      <w:pPr>
        <w:pStyle w:val="Corpsdetexte2"/>
        <w:numPr>
          <w:ilvl w:val="1"/>
          <w:numId w:val="13"/>
        </w:numPr>
        <w:ind w:right="3509"/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 xml:space="preserve">Seuil de </w:t>
      </w:r>
      <w:r w:rsidR="006F0C45">
        <w:rPr>
          <w:rFonts w:asciiTheme="minorHAnsi" w:hAnsiTheme="minorHAnsi" w:cstheme="majorHAnsi"/>
          <w:sz w:val="18"/>
          <w:szCs w:val="22"/>
        </w:rPr>
        <w:t xml:space="preserve">20mm </w:t>
      </w:r>
      <w:r w:rsidR="006F0C45" w:rsidRPr="006F0C45">
        <w:rPr>
          <w:rFonts w:asciiTheme="minorHAnsi" w:hAnsiTheme="minorHAnsi" w:cstheme="majorHAnsi"/>
          <w:sz w:val="18"/>
          <w:szCs w:val="22"/>
        </w:rPr>
        <w:t>permettant l’accessi</w:t>
      </w:r>
      <w:r w:rsidR="004F0AD5">
        <w:rPr>
          <w:rFonts w:asciiTheme="minorHAnsi" w:hAnsiTheme="minorHAnsi" w:cstheme="majorHAnsi"/>
          <w:sz w:val="18"/>
          <w:szCs w:val="22"/>
        </w:rPr>
        <w:t xml:space="preserve">bilité des personnes à mobilité </w:t>
      </w:r>
      <w:r w:rsidR="006F0C45" w:rsidRPr="006F0C45">
        <w:rPr>
          <w:rFonts w:asciiTheme="minorHAnsi" w:hAnsiTheme="minorHAnsi" w:cstheme="majorHAnsi"/>
          <w:sz w:val="18"/>
          <w:szCs w:val="22"/>
        </w:rPr>
        <w:t>réduite en conformité avec le DTU 36.5 et les directives du CSTB.</w:t>
      </w:r>
    </w:p>
    <w:p w14:paraId="43D95882" w14:textId="77777777" w:rsidR="0065053B" w:rsidRDefault="00565F11" w:rsidP="00565F11">
      <w:pPr>
        <w:pStyle w:val="Corpsdetexte2"/>
        <w:ind w:left="708" w:right="3509"/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 xml:space="preserve">                  </w:t>
      </w:r>
      <w:r>
        <w:rPr>
          <w:noProof/>
        </w:rPr>
        <w:drawing>
          <wp:inline distT="0" distB="0" distL="0" distR="0" wp14:anchorId="06160CC4" wp14:editId="16F46A56">
            <wp:extent cx="5489736" cy="2035834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6756" cy="20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3E75" w14:textId="77777777" w:rsidR="00565F11" w:rsidRDefault="00565F11" w:rsidP="00565F11">
      <w:pPr>
        <w:pStyle w:val="Corpsdetexte2"/>
        <w:ind w:left="708" w:right="3509"/>
        <w:rPr>
          <w:rFonts w:asciiTheme="minorHAnsi" w:hAnsiTheme="minorHAnsi" w:cstheme="majorHAnsi"/>
          <w:sz w:val="18"/>
          <w:szCs w:val="22"/>
        </w:rPr>
      </w:pPr>
    </w:p>
    <w:p w14:paraId="23D9D011" w14:textId="77777777" w:rsidR="00565F11" w:rsidRPr="00F53501" w:rsidRDefault="00565F11" w:rsidP="0065053B">
      <w:pPr>
        <w:pStyle w:val="Corpsdetexte2"/>
        <w:ind w:right="3509"/>
        <w:rPr>
          <w:rFonts w:asciiTheme="minorHAnsi" w:hAnsiTheme="minorHAnsi" w:cstheme="majorHAnsi"/>
          <w:sz w:val="18"/>
          <w:szCs w:val="22"/>
        </w:rPr>
      </w:pPr>
    </w:p>
    <w:p w14:paraId="760FF38A" w14:textId="5C5F6184" w:rsidR="00114354" w:rsidRPr="00F53501" w:rsidRDefault="00015D98" w:rsidP="009D355A">
      <w:pPr>
        <w:pStyle w:val="Corpsdetexte2"/>
        <w:numPr>
          <w:ilvl w:val="0"/>
          <w:numId w:val="13"/>
        </w:numPr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 xml:space="preserve">La série </w:t>
      </w:r>
      <w:proofErr w:type="spellStart"/>
      <w:r w:rsidR="00950722">
        <w:rPr>
          <w:rFonts w:asciiTheme="minorHAnsi" w:hAnsiTheme="minorHAnsi" w:cstheme="majorHAnsi"/>
          <w:sz w:val="18"/>
          <w:szCs w:val="22"/>
        </w:rPr>
        <w:t>ConceptDoor</w:t>
      </w:r>
      <w:proofErr w:type="spellEnd"/>
      <w:r>
        <w:rPr>
          <w:rFonts w:asciiTheme="minorHAnsi" w:hAnsiTheme="minorHAnsi" w:cstheme="majorHAnsi"/>
          <w:sz w:val="18"/>
          <w:szCs w:val="22"/>
        </w:rPr>
        <w:t xml:space="preserve"> </w:t>
      </w:r>
      <w:r w:rsidR="00B825A1" w:rsidRPr="00F53501">
        <w:rPr>
          <w:rFonts w:asciiTheme="minorHAnsi" w:hAnsiTheme="minorHAnsi" w:cstheme="majorHAnsi"/>
          <w:sz w:val="18"/>
          <w:szCs w:val="22"/>
        </w:rPr>
        <w:t>68 pourra</w:t>
      </w:r>
      <w:r w:rsidR="00114354" w:rsidRPr="00F53501">
        <w:rPr>
          <w:rFonts w:asciiTheme="minorHAnsi" w:hAnsiTheme="minorHAnsi" w:cstheme="majorHAnsi"/>
          <w:sz w:val="18"/>
          <w:szCs w:val="22"/>
        </w:rPr>
        <w:t xml:space="preserve"> atteindre les performances suivantes :</w:t>
      </w:r>
    </w:p>
    <w:p w14:paraId="5CFEED64" w14:textId="77777777" w:rsidR="00114354" w:rsidRPr="00F53501" w:rsidRDefault="00C24577" w:rsidP="00CB551A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theme="majorHAnsi"/>
          <w:sz w:val="18"/>
        </w:rPr>
      </w:pPr>
      <w:r w:rsidRPr="00F53501">
        <w:rPr>
          <w:rFonts w:cstheme="majorHAnsi"/>
          <w:sz w:val="18"/>
        </w:rPr>
        <w:t>Étanchéité</w:t>
      </w:r>
      <w:r w:rsidR="00114354" w:rsidRPr="00F53501">
        <w:rPr>
          <w:rFonts w:cstheme="majorHAnsi"/>
          <w:sz w:val="18"/>
        </w:rPr>
        <w:t xml:space="preserve"> : A*</w:t>
      </w:r>
      <w:proofErr w:type="gramStart"/>
      <w:r w:rsidR="00114354" w:rsidRPr="00F53501">
        <w:rPr>
          <w:rFonts w:cstheme="majorHAnsi"/>
          <w:sz w:val="18"/>
        </w:rPr>
        <w:t>4  E</w:t>
      </w:r>
      <w:proofErr w:type="gramEnd"/>
      <w:r w:rsidR="00114354" w:rsidRPr="00F53501">
        <w:rPr>
          <w:rFonts w:cstheme="majorHAnsi"/>
          <w:sz w:val="18"/>
        </w:rPr>
        <w:t>*</w:t>
      </w:r>
      <w:r w:rsidR="00B20795">
        <w:rPr>
          <w:rFonts w:cstheme="majorHAnsi"/>
          <w:sz w:val="18"/>
        </w:rPr>
        <w:t>7B V*B3</w:t>
      </w:r>
    </w:p>
    <w:p w14:paraId="3AE603B3" w14:textId="77777777" w:rsidR="005053C5" w:rsidRDefault="00114354" w:rsidP="005053C5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theme="majorHAnsi"/>
          <w:sz w:val="18"/>
        </w:rPr>
      </w:pPr>
      <w:r w:rsidRPr="00F53501">
        <w:rPr>
          <w:rFonts w:cstheme="majorHAnsi"/>
          <w:sz w:val="18"/>
        </w:rPr>
        <w:t>Thermique :</w:t>
      </w:r>
      <w:r w:rsidR="009D04B8">
        <w:rPr>
          <w:rFonts w:cstheme="majorHAnsi"/>
          <w:sz w:val="18"/>
        </w:rPr>
        <w:t xml:space="preserve"> </w:t>
      </w:r>
      <w:proofErr w:type="gramStart"/>
      <w:r w:rsidR="009D04B8">
        <w:rPr>
          <w:rFonts w:cstheme="majorHAnsi"/>
          <w:sz w:val="18"/>
        </w:rPr>
        <w:t xml:space="preserve">Ud </w:t>
      </w:r>
      <w:r w:rsidRPr="00F53501">
        <w:rPr>
          <w:rFonts w:cstheme="majorHAnsi"/>
          <w:sz w:val="18"/>
        </w:rPr>
        <w:t xml:space="preserve"> Jusqu’à</w:t>
      </w:r>
      <w:proofErr w:type="gramEnd"/>
      <w:r w:rsidRPr="00F53501">
        <w:rPr>
          <w:rFonts w:cstheme="majorHAnsi"/>
          <w:sz w:val="18"/>
        </w:rPr>
        <w:t xml:space="preserve"> 1,</w:t>
      </w:r>
      <w:r w:rsidR="00B20795">
        <w:rPr>
          <w:rFonts w:cstheme="majorHAnsi"/>
          <w:sz w:val="18"/>
        </w:rPr>
        <w:t>6</w:t>
      </w:r>
      <w:r w:rsidRPr="00F53501">
        <w:rPr>
          <w:rFonts w:cstheme="majorHAnsi"/>
          <w:sz w:val="18"/>
        </w:rPr>
        <w:t>W/m</w:t>
      </w:r>
      <w:r w:rsidR="00687D81">
        <w:rPr>
          <w:rFonts w:cstheme="majorHAnsi"/>
          <w:sz w:val="18"/>
        </w:rPr>
        <w:t xml:space="preserve"> </w:t>
      </w:r>
      <w:r w:rsidRPr="00F53501">
        <w:rPr>
          <w:rFonts w:cstheme="majorHAnsi"/>
          <w:sz w:val="18"/>
        </w:rPr>
        <w:t xml:space="preserve">²K en double vitrage </w:t>
      </w:r>
      <w:r w:rsidR="00B20795">
        <w:rPr>
          <w:rFonts w:cstheme="majorHAnsi"/>
          <w:sz w:val="18"/>
        </w:rPr>
        <w:t>(</w:t>
      </w:r>
      <w:proofErr w:type="spellStart"/>
      <w:r w:rsidR="00B20795">
        <w:rPr>
          <w:rFonts w:cstheme="majorHAnsi"/>
          <w:sz w:val="18"/>
        </w:rPr>
        <w:t>Ug</w:t>
      </w:r>
      <w:proofErr w:type="spellEnd"/>
      <w:r w:rsidR="00B20795">
        <w:rPr>
          <w:rFonts w:cstheme="majorHAnsi"/>
          <w:sz w:val="18"/>
        </w:rPr>
        <w:t xml:space="preserve"> = 1,0W/m²K)</w:t>
      </w:r>
    </w:p>
    <w:p w14:paraId="2528B2DC" w14:textId="77777777" w:rsidR="000879BC" w:rsidRPr="00565F11" w:rsidRDefault="000879BC" w:rsidP="005053C5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theme="majorHAnsi"/>
          <w:sz w:val="18"/>
        </w:rPr>
      </w:pPr>
      <w:r>
        <w:rPr>
          <w:rFonts w:cstheme="majorHAnsi"/>
          <w:sz w:val="18"/>
        </w:rPr>
        <w:t>Mécanique et endurance : Classe 8 – 1 000 000 de cycles – suivant NF EN 12400</w:t>
      </w:r>
      <w:r w:rsidR="0065053B" w:rsidRPr="0065053B">
        <w:rPr>
          <w:noProof/>
          <w:lang w:eastAsia="fr-FR"/>
        </w:rPr>
        <w:t xml:space="preserve"> </w:t>
      </w:r>
      <w:r w:rsidR="00BE3BB6">
        <w:rPr>
          <w:noProof/>
          <w:lang w:eastAsia="fr-FR"/>
        </w:rPr>
        <w:t xml:space="preserve"> </w:t>
      </w:r>
    </w:p>
    <w:p w14:paraId="25626AAE" w14:textId="77777777" w:rsidR="00565F11" w:rsidRDefault="00565F11" w:rsidP="00565F11">
      <w:pPr>
        <w:pStyle w:val="Paragraphedeliste"/>
        <w:widowControl w:val="0"/>
        <w:autoSpaceDE w:val="0"/>
        <w:autoSpaceDN w:val="0"/>
        <w:adjustRightInd w:val="0"/>
        <w:ind w:left="1440"/>
        <w:rPr>
          <w:noProof/>
          <w:lang w:eastAsia="fr-FR"/>
        </w:rPr>
      </w:pPr>
    </w:p>
    <w:p w14:paraId="58A918EF" w14:textId="77777777" w:rsidR="00950722" w:rsidRDefault="00950722" w:rsidP="00950722">
      <w:pPr>
        <w:pStyle w:val="Corpsdetexte2"/>
        <w:numPr>
          <w:ilvl w:val="0"/>
          <w:numId w:val="15"/>
        </w:numPr>
        <w:rPr>
          <w:rFonts w:asciiTheme="minorHAnsi" w:hAnsiTheme="minorHAnsi" w:cstheme="majorHAnsi"/>
          <w:sz w:val="18"/>
          <w:szCs w:val="22"/>
        </w:rPr>
      </w:pPr>
      <w:proofErr w:type="gramStart"/>
      <w:r>
        <w:rPr>
          <w:rFonts w:asciiTheme="minorHAnsi" w:hAnsiTheme="minorHAnsi" w:cstheme="majorHAnsi"/>
          <w:sz w:val="18"/>
          <w:szCs w:val="22"/>
        </w:rPr>
        <w:t>Garantie profilés</w:t>
      </w:r>
      <w:proofErr w:type="gramEnd"/>
      <w:r>
        <w:rPr>
          <w:rFonts w:asciiTheme="minorHAnsi" w:hAnsiTheme="minorHAnsi" w:cstheme="majorHAnsi"/>
          <w:sz w:val="18"/>
          <w:szCs w:val="22"/>
        </w:rPr>
        <w:t> : Les profilés à rupture de pont thermique ainsi que leur laquage et leur anodisation sont garantis 10 ans.</w:t>
      </w:r>
    </w:p>
    <w:p w14:paraId="6A2E6462" w14:textId="77777777" w:rsidR="00950722" w:rsidRDefault="00950722" w:rsidP="00950722">
      <w:pPr>
        <w:pStyle w:val="Paragraphedeliste"/>
        <w:widowControl w:val="0"/>
        <w:autoSpaceDE w:val="0"/>
        <w:autoSpaceDN w:val="0"/>
        <w:adjustRightInd w:val="0"/>
        <w:ind w:left="1440"/>
        <w:rPr>
          <w:rFonts w:cstheme="majorHAnsi"/>
          <w:sz w:val="18"/>
        </w:rPr>
      </w:pPr>
    </w:p>
    <w:p w14:paraId="10CE0275" w14:textId="77777777" w:rsidR="00950722" w:rsidRDefault="00950722" w:rsidP="00950722">
      <w:pPr>
        <w:jc w:val="both"/>
        <w:rPr>
          <w:color w:val="C55A11"/>
        </w:rPr>
      </w:pPr>
      <w:r>
        <w:rPr>
          <w:rFonts w:cstheme="majorHAnsi"/>
          <w:b/>
          <w:bCs/>
          <w:color w:val="7F9DBA"/>
        </w:rPr>
        <w:t>DEMARCHE ENVIRONNEMENTALE</w:t>
      </w:r>
    </w:p>
    <w:p w14:paraId="4A4109D6" w14:textId="77777777" w:rsidR="00950722" w:rsidRDefault="00950722" w:rsidP="00950722">
      <w:pPr>
        <w:spacing w:after="0" w:line="240" w:lineRule="auto"/>
        <w:ind w:left="720"/>
        <w:rPr>
          <w:b/>
          <w:bCs/>
          <w:color w:val="C55A11"/>
        </w:rPr>
      </w:pPr>
    </w:p>
    <w:p w14:paraId="3C232D96" w14:textId="77777777" w:rsidR="00950722" w:rsidRDefault="00950722" w:rsidP="00950722">
      <w:pPr>
        <w:pStyle w:val="Corpsdetexte2"/>
        <w:numPr>
          <w:ilvl w:val="0"/>
          <w:numId w:val="15"/>
        </w:numPr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 xml:space="preserve">Les profilés REYNAERS ALUMINIUM seront réalisés avec l’alliage bâtiment AA 6060 composés de 76% d’aluminium bas carbone issu d’une combinaison d’aluminium recyclé et produit à partir d’électricité renouvelable. Ils seront extrudés par des sociétés audités par Socotec dans le respect de la certification </w:t>
      </w:r>
      <w:proofErr w:type="spellStart"/>
      <w:r>
        <w:rPr>
          <w:rFonts w:asciiTheme="minorHAnsi" w:hAnsiTheme="minorHAnsi" w:cstheme="majorHAnsi"/>
          <w:sz w:val="18"/>
          <w:szCs w:val="22"/>
        </w:rPr>
        <w:t>Alu+C</w:t>
      </w:r>
      <w:proofErr w:type="spellEnd"/>
      <w:r>
        <w:rPr>
          <w:rFonts w:asciiTheme="minorHAnsi" w:hAnsiTheme="minorHAnsi" w:cstheme="majorHAnsi"/>
          <w:sz w:val="18"/>
          <w:szCs w:val="22"/>
        </w:rPr>
        <w:t>-.</w:t>
      </w:r>
    </w:p>
    <w:p w14:paraId="2C989AFA" w14:textId="77777777" w:rsidR="00950722" w:rsidRDefault="00950722" w:rsidP="00950722">
      <w:pPr>
        <w:pStyle w:val="Corpsdetexte2"/>
        <w:numPr>
          <w:ilvl w:val="0"/>
          <w:numId w:val="15"/>
        </w:numPr>
        <w:rPr>
          <w:rFonts w:asciiTheme="minorHAnsi" w:hAnsiTheme="minorHAnsi" w:cstheme="majorHAnsi"/>
          <w:sz w:val="18"/>
          <w:szCs w:val="22"/>
        </w:rPr>
      </w:pPr>
      <w:r>
        <w:rPr>
          <w:rFonts w:asciiTheme="minorHAnsi" w:hAnsiTheme="minorHAnsi" w:cstheme="majorHAnsi"/>
          <w:sz w:val="18"/>
          <w:szCs w:val="22"/>
        </w:rPr>
        <w:t xml:space="preserve">Les FDES (Fiches de Déclaration Environnementales et Sanitaires) de REYNAERS ALUMINIUM sont disponibles sur la base INIES sous le nom du syndicat SNFA (Syndicat National des Façades Aluminium). 100% des FDES devront répondre à la démarche </w:t>
      </w:r>
      <w:proofErr w:type="spellStart"/>
      <w:r>
        <w:rPr>
          <w:rFonts w:asciiTheme="minorHAnsi" w:hAnsiTheme="minorHAnsi" w:cstheme="majorHAnsi"/>
          <w:sz w:val="18"/>
          <w:szCs w:val="22"/>
        </w:rPr>
        <w:t>Alu+C</w:t>
      </w:r>
      <w:proofErr w:type="spellEnd"/>
      <w:r>
        <w:rPr>
          <w:rFonts w:asciiTheme="minorHAnsi" w:hAnsiTheme="minorHAnsi" w:cstheme="majorHAnsi"/>
          <w:sz w:val="18"/>
          <w:szCs w:val="22"/>
        </w:rPr>
        <w:t>- qui garantit l’utilisation d’aluminium bas carbone dont l’extrusion est réalisée en Europe exclusivement.</w:t>
      </w:r>
    </w:p>
    <w:p w14:paraId="4BA356FF" w14:textId="77777777" w:rsidR="00565F11" w:rsidRPr="00F53501" w:rsidRDefault="00565F11" w:rsidP="00950722">
      <w:pPr>
        <w:pStyle w:val="Paragraphedeliste"/>
        <w:widowControl w:val="0"/>
        <w:autoSpaceDE w:val="0"/>
        <w:autoSpaceDN w:val="0"/>
        <w:adjustRightInd w:val="0"/>
        <w:ind w:left="0"/>
        <w:rPr>
          <w:rFonts w:cstheme="majorHAnsi"/>
          <w:sz w:val="18"/>
        </w:rPr>
      </w:pPr>
    </w:p>
    <w:p w14:paraId="544D60E8" w14:textId="77777777" w:rsidR="00E367C3" w:rsidRPr="00F53501" w:rsidRDefault="00E367C3" w:rsidP="00E367C3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t>PROFIL</w:t>
      </w:r>
      <w:r w:rsidR="008B2540" w:rsidRPr="00F53501">
        <w:rPr>
          <w:rFonts w:cstheme="majorHAnsi"/>
          <w:b/>
          <w:bCs/>
          <w:color w:val="7F9DBA"/>
        </w:rPr>
        <w:t>É</w:t>
      </w:r>
      <w:r w:rsidRPr="00F53501">
        <w:rPr>
          <w:rFonts w:cstheme="majorHAnsi"/>
          <w:b/>
          <w:bCs/>
          <w:color w:val="7F9DBA"/>
        </w:rPr>
        <w:t>S</w:t>
      </w:r>
    </w:p>
    <w:p w14:paraId="378B902E" w14:textId="77777777" w:rsidR="0047376C" w:rsidRPr="00F53501" w:rsidRDefault="0047376C" w:rsidP="00CF50F6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>Les profilés tubulaires en aluminium s</w:t>
      </w:r>
      <w:r w:rsidR="00B825A1" w:rsidRPr="00F53501">
        <w:rPr>
          <w:rFonts w:asciiTheme="minorHAnsi" w:hAnsiTheme="minorHAnsi" w:cstheme="majorHAnsi"/>
          <w:sz w:val="18"/>
          <w:szCs w:val="22"/>
          <w:lang w:val="fr-FR"/>
        </w:rPr>
        <w:t>er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ont constitués de deux demi-coquilles en aluminium assemblées mécaniquement avec une double barrette polyamide </w:t>
      </w:r>
      <w:r w:rsidR="00323B23">
        <w:rPr>
          <w:rFonts w:asciiTheme="minorHAnsi" w:hAnsiTheme="minorHAnsi" w:cstheme="majorHAnsi"/>
          <w:sz w:val="18"/>
          <w:szCs w:val="22"/>
          <w:lang w:val="fr-FR"/>
        </w:rPr>
        <w:t xml:space="preserve">renforcé de fibres de verre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de</w:t>
      </w:r>
      <w:r w:rsidRPr="00F53501">
        <w:rPr>
          <w:rFonts w:asciiTheme="minorHAnsi" w:hAnsiTheme="minorHAnsi" w:cstheme="majorHAnsi"/>
          <w:b/>
          <w:color w:val="FF0000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3</w:t>
      </w:r>
      <w:r w:rsidR="00067517">
        <w:rPr>
          <w:rFonts w:asciiTheme="minorHAnsi" w:hAnsiTheme="minorHAnsi" w:cstheme="majorHAnsi"/>
          <w:sz w:val="18"/>
          <w:szCs w:val="22"/>
          <w:lang w:val="fr-FR"/>
        </w:rPr>
        <w:t>6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mm pour assurer la rupture de pont thermique.</w:t>
      </w:r>
      <w:r w:rsidR="00CF50F6">
        <w:rPr>
          <w:rFonts w:asciiTheme="minorHAnsi" w:hAnsiTheme="minorHAnsi" w:cstheme="majorHAnsi"/>
          <w:sz w:val="18"/>
          <w:szCs w:val="22"/>
          <w:lang w:val="fr-FR"/>
        </w:rPr>
        <w:t xml:space="preserve"> L’o</w:t>
      </w:r>
      <w:r w:rsidR="00CF50F6" w:rsidRPr="00CF50F6">
        <w:rPr>
          <w:rFonts w:asciiTheme="minorHAnsi" w:hAnsiTheme="minorHAnsi" w:cstheme="majorHAnsi"/>
          <w:sz w:val="18"/>
          <w:szCs w:val="22"/>
          <w:lang w:val="fr-FR"/>
        </w:rPr>
        <w:t>uvrant</w:t>
      </w:r>
      <w:r w:rsidR="00CF50F6">
        <w:rPr>
          <w:rFonts w:asciiTheme="minorHAnsi" w:hAnsiTheme="minorHAnsi" w:cstheme="majorHAnsi"/>
          <w:sz w:val="18"/>
          <w:szCs w:val="22"/>
          <w:lang w:val="fr-FR"/>
        </w:rPr>
        <w:t xml:space="preserve"> possède une</w:t>
      </w:r>
      <w:r w:rsidR="00CF50F6" w:rsidRPr="00CF50F6">
        <w:rPr>
          <w:rFonts w:asciiTheme="minorHAnsi" w:hAnsiTheme="minorHAnsi" w:cstheme="majorHAnsi"/>
          <w:sz w:val="18"/>
          <w:szCs w:val="22"/>
          <w:lang w:val="fr-FR"/>
        </w:rPr>
        <w:t xml:space="preserve"> barrette crantée</w:t>
      </w:r>
      <w:r w:rsidR="00CF50F6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="00CF50F6" w:rsidRPr="00CF50F6">
        <w:rPr>
          <w:rFonts w:asciiTheme="minorHAnsi" w:hAnsiTheme="minorHAnsi" w:cstheme="majorHAnsi"/>
          <w:sz w:val="18"/>
          <w:szCs w:val="22"/>
          <w:lang w:val="fr-FR"/>
        </w:rPr>
        <w:t>Anti-Effet</w:t>
      </w:r>
      <w:r w:rsidR="00CF50F6">
        <w:rPr>
          <w:rFonts w:asciiTheme="minorHAnsi" w:hAnsiTheme="minorHAnsi" w:cstheme="majorHAnsi"/>
          <w:sz w:val="18"/>
          <w:szCs w:val="22"/>
          <w:lang w:val="fr-FR"/>
        </w:rPr>
        <w:t>-</w:t>
      </w:r>
      <w:proofErr w:type="gramStart"/>
      <w:r w:rsidR="00CF50F6" w:rsidRPr="00CF50F6">
        <w:rPr>
          <w:rFonts w:asciiTheme="minorHAnsi" w:hAnsiTheme="minorHAnsi" w:cstheme="majorHAnsi"/>
          <w:sz w:val="18"/>
          <w:szCs w:val="22"/>
          <w:lang w:val="fr-FR"/>
        </w:rPr>
        <w:t>Bilame(</w:t>
      </w:r>
      <w:proofErr w:type="gramEnd"/>
      <w:r w:rsidR="00CF50F6" w:rsidRPr="00CF50F6">
        <w:rPr>
          <w:rFonts w:asciiTheme="minorHAnsi" w:hAnsiTheme="minorHAnsi" w:cstheme="majorHAnsi"/>
          <w:sz w:val="18"/>
          <w:szCs w:val="22"/>
          <w:lang w:val="fr-FR"/>
        </w:rPr>
        <w:t>AEB)</w:t>
      </w:r>
      <w:r w:rsidR="00CF50F6">
        <w:rPr>
          <w:rFonts w:asciiTheme="minorHAnsi" w:hAnsiTheme="minorHAnsi" w:cstheme="majorHAnsi"/>
          <w:sz w:val="18"/>
          <w:szCs w:val="22"/>
          <w:lang w:val="fr-FR"/>
        </w:rPr>
        <w:t>.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La résistance au glissement des barrettes dans le profilé </w:t>
      </w:r>
      <w:r w:rsidR="00B825A1" w:rsidRPr="00F53501">
        <w:rPr>
          <w:rFonts w:asciiTheme="minorHAnsi" w:hAnsiTheme="minorHAnsi" w:cstheme="majorHAnsi"/>
          <w:sz w:val="18"/>
          <w:szCs w:val="22"/>
          <w:lang w:val="fr-FR"/>
        </w:rPr>
        <w:t>est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assurée par sertissage. </w:t>
      </w:r>
    </w:p>
    <w:p w14:paraId="0026FDC5" w14:textId="77777777" w:rsidR="0047376C" w:rsidRPr="00F53501" w:rsidRDefault="0047376C" w:rsidP="00F52C8B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>Les profilés d</w:t>
      </w:r>
      <w:r w:rsidR="007978DF" w:rsidRPr="00F53501">
        <w:rPr>
          <w:rFonts w:asciiTheme="minorHAnsi" w:hAnsiTheme="minorHAnsi" w:cstheme="majorHAnsi"/>
          <w:sz w:val="18"/>
          <w:szCs w:val="22"/>
          <w:lang w:val="fr-FR"/>
        </w:rPr>
        <w:t>ormants,</w:t>
      </w:r>
      <w:r w:rsidR="0030616D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ouvrants</w:t>
      </w:r>
      <w:r w:rsidR="007978DF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et parcloses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="00B825A1" w:rsidRPr="00F53501">
        <w:rPr>
          <w:rFonts w:asciiTheme="minorHAnsi" w:hAnsiTheme="minorHAnsi" w:cstheme="majorHAnsi"/>
          <w:sz w:val="18"/>
          <w:szCs w:val="22"/>
          <w:lang w:val="fr-FR"/>
        </w:rPr>
        <w:t>aur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ont un design droit du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="00E367C3" w:rsidRPr="00F53501">
        <w:rPr>
          <w:rFonts w:asciiTheme="minorHAnsi" w:hAnsiTheme="minorHAnsi" w:cstheme="majorHAnsi"/>
          <w:i/>
          <w:sz w:val="18"/>
          <w:szCs w:val="22"/>
          <w:lang w:val="fr-FR"/>
        </w:rPr>
        <w:t>Style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="00E367C3" w:rsidRPr="00F53501">
        <w:rPr>
          <w:rFonts w:asciiTheme="minorHAnsi" w:hAnsiTheme="minorHAnsi" w:cstheme="majorHAnsi"/>
          <w:i/>
          <w:iCs/>
          <w:sz w:val="18"/>
          <w:szCs w:val="22"/>
          <w:lang w:val="fr-FR"/>
        </w:rPr>
        <w:t>Fonctionnel</w:t>
      </w:r>
      <w:r w:rsidRPr="00F53501">
        <w:rPr>
          <w:rFonts w:asciiTheme="minorHAnsi" w:hAnsiTheme="minorHAnsi" w:cstheme="majorHAnsi"/>
          <w:iCs/>
          <w:sz w:val="18"/>
          <w:szCs w:val="22"/>
          <w:lang w:val="fr-FR"/>
        </w:rPr>
        <w:t>.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</w:p>
    <w:p w14:paraId="72E225DC" w14:textId="77777777" w:rsidR="00E367C3" w:rsidRPr="00F53501" w:rsidRDefault="0047376C" w:rsidP="00F52C8B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>La m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>asse vue extérieure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des profils </w:t>
      </w:r>
      <w:r w:rsidR="000108FB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dormants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p</w:t>
      </w:r>
      <w:r w:rsidR="00B825A1" w:rsidRPr="00F53501">
        <w:rPr>
          <w:rFonts w:asciiTheme="minorHAnsi" w:hAnsiTheme="minorHAnsi" w:cstheme="majorHAnsi"/>
          <w:sz w:val="18"/>
          <w:szCs w:val="22"/>
          <w:lang w:val="fr-FR"/>
        </w:rPr>
        <w:t>ourra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varier entre</w:t>
      </w:r>
      <w:r w:rsidR="001E70E5">
        <w:rPr>
          <w:rFonts w:asciiTheme="minorHAnsi" w:hAnsiTheme="minorHAnsi" w:cstheme="majorHAnsi"/>
          <w:sz w:val="18"/>
          <w:szCs w:val="22"/>
          <w:lang w:val="fr-FR"/>
        </w:rPr>
        <w:t xml:space="preserve"> 49 et 78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>mm</w:t>
      </w:r>
      <w:r w:rsidR="000108FB" w:rsidRPr="00F53501">
        <w:rPr>
          <w:rFonts w:asciiTheme="minorHAnsi" w:hAnsiTheme="minorHAnsi" w:cstheme="majorHAnsi"/>
          <w:sz w:val="18"/>
          <w:szCs w:val="22"/>
          <w:lang w:val="fr-FR"/>
        </w:rPr>
        <w:t>.</w:t>
      </w:r>
    </w:p>
    <w:p w14:paraId="68D36B12" w14:textId="77777777" w:rsidR="000108FB" w:rsidRDefault="000108FB" w:rsidP="000108FB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La masse vue extérieure des profils ouvrants pourra varier entre </w:t>
      </w:r>
      <w:r w:rsidR="009E2E65">
        <w:rPr>
          <w:rFonts w:asciiTheme="minorHAnsi" w:hAnsiTheme="minorHAnsi" w:cstheme="majorHAnsi"/>
          <w:sz w:val="18"/>
          <w:szCs w:val="22"/>
          <w:lang w:val="fr-FR"/>
        </w:rPr>
        <w:t>75 et 99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mm.</w:t>
      </w:r>
    </w:p>
    <w:p w14:paraId="11BF8D66" w14:textId="77777777" w:rsidR="000C0201" w:rsidRDefault="000C0201" w:rsidP="000108FB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>
        <w:rPr>
          <w:rFonts w:asciiTheme="minorHAnsi" w:hAnsiTheme="minorHAnsi" w:cstheme="majorHAnsi"/>
          <w:sz w:val="18"/>
          <w:szCs w:val="22"/>
          <w:lang w:val="fr-FR"/>
        </w:rPr>
        <w:t xml:space="preserve">La masse vue extérieure du battement central </w:t>
      </w:r>
      <w:r w:rsidR="001F37AD">
        <w:rPr>
          <w:rFonts w:asciiTheme="minorHAnsi" w:hAnsiTheme="minorHAnsi" w:cstheme="majorHAnsi"/>
          <w:sz w:val="18"/>
          <w:szCs w:val="22"/>
          <w:lang w:val="fr-FR"/>
        </w:rPr>
        <w:t>sera de</w:t>
      </w:r>
      <w:r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="00EB1C96">
        <w:rPr>
          <w:rFonts w:asciiTheme="minorHAnsi" w:hAnsiTheme="minorHAnsi" w:cstheme="majorHAnsi"/>
          <w:sz w:val="18"/>
          <w:szCs w:val="22"/>
          <w:lang w:val="fr-FR"/>
        </w:rPr>
        <w:t>1</w:t>
      </w:r>
      <w:r w:rsidR="001F37AD">
        <w:rPr>
          <w:rFonts w:asciiTheme="minorHAnsi" w:hAnsiTheme="minorHAnsi" w:cstheme="majorHAnsi"/>
          <w:sz w:val="18"/>
          <w:szCs w:val="22"/>
          <w:lang w:val="fr-FR"/>
        </w:rPr>
        <w:t>80m</w:t>
      </w:r>
      <w:r w:rsidR="00EB1C96">
        <w:rPr>
          <w:rFonts w:asciiTheme="minorHAnsi" w:hAnsiTheme="minorHAnsi" w:cstheme="majorHAnsi"/>
          <w:sz w:val="18"/>
          <w:szCs w:val="22"/>
          <w:lang w:val="fr-FR"/>
        </w:rPr>
        <w:t>m</w:t>
      </w:r>
      <w:r w:rsidR="00C37786">
        <w:rPr>
          <w:rFonts w:asciiTheme="minorHAnsi" w:hAnsiTheme="minorHAnsi" w:cstheme="majorHAnsi"/>
          <w:sz w:val="18"/>
          <w:szCs w:val="22"/>
          <w:lang w:val="fr-FR"/>
        </w:rPr>
        <w:t>.</w:t>
      </w:r>
    </w:p>
    <w:p w14:paraId="7CA03F31" w14:textId="77777777" w:rsidR="00B475A5" w:rsidRPr="00F53501" w:rsidRDefault="00B475A5" w:rsidP="00B475A5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>
        <w:rPr>
          <w:rFonts w:asciiTheme="minorHAnsi" w:hAnsiTheme="minorHAnsi" w:cstheme="majorHAnsi"/>
          <w:sz w:val="18"/>
          <w:szCs w:val="22"/>
          <w:lang w:val="fr-FR"/>
        </w:rPr>
        <w:t xml:space="preserve">La masse vue extérieure des traverses intermédiaires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pourra varier entre</w:t>
      </w:r>
      <w:r>
        <w:rPr>
          <w:rFonts w:asciiTheme="minorHAnsi" w:hAnsiTheme="minorHAnsi" w:cstheme="majorHAnsi"/>
          <w:sz w:val="18"/>
          <w:szCs w:val="22"/>
          <w:lang w:val="fr-FR"/>
        </w:rPr>
        <w:t xml:space="preserve"> 70, 80, 98, 120, 150 ou 200mm.</w:t>
      </w:r>
    </w:p>
    <w:p w14:paraId="2AA54366" w14:textId="77777777" w:rsidR="00B475A5" w:rsidRPr="00B475A5" w:rsidRDefault="00B475A5" w:rsidP="00B475A5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>
        <w:rPr>
          <w:rFonts w:asciiTheme="minorHAnsi" w:hAnsiTheme="minorHAnsi" w:cstheme="majorHAnsi"/>
          <w:sz w:val="18"/>
          <w:szCs w:val="22"/>
          <w:lang w:val="fr-FR"/>
        </w:rPr>
        <w:t xml:space="preserve">La masse vue extérieure de la plinthe </w:t>
      </w:r>
      <w:r w:rsidR="00F127EB">
        <w:rPr>
          <w:rFonts w:asciiTheme="minorHAnsi" w:hAnsiTheme="minorHAnsi" w:cstheme="majorHAnsi"/>
          <w:sz w:val="18"/>
          <w:szCs w:val="22"/>
          <w:lang w:val="fr-FR"/>
        </w:rPr>
        <w:t>sera de 120</w:t>
      </w:r>
      <w:r>
        <w:rPr>
          <w:rFonts w:asciiTheme="minorHAnsi" w:hAnsiTheme="minorHAnsi" w:cstheme="majorHAnsi"/>
          <w:sz w:val="18"/>
          <w:szCs w:val="22"/>
          <w:lang w:val="fr-FR"/>
        </w:rPr>
        <w:t>mm.</w:t>
      </w:r>
    </w:p>
    <w:p w14:paraId="211758A1" w14:textId="77777777" w:rsidR="007C67B1" w:rsidRPr="00F53501" w:rsidRDefault="007C67B1" w:rsidP="00F52C8B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lastRenderedPageBreak/>
        <w:t>Les profilés dormants,</w:t>
      </w:r>
      <w:r w:rsidR="00B172B8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ouvrants et parcloses pourront être cintrés.</w:t>
      </w:r>
    </w:p>
    <w:p w14:paraId="17AFD149" w14:textId="77777777" w:rsidR="00E367C3" w:rsidRPr="00F53501" w:rsidRDefault="00B825A1" w:rsidP="0047376C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Les gorges de </w:t>
      </w:r>
      <w:proofErr w:type="spellStart"/>
      <w:r w:rsidRPr="00F53501">
        <w:rPr>
          <w:rFonts w:asciiTheme="minorHAnsi" w:hAnsiTheme="minorHAnsi" w:cstheme="majorHAnsi"/>
          <w:sz w:val="18"/>
          <w:szCs w:val="22"/>
          <w:lang w:val="fr-FR"/>
        </w:rPr>
        <w:t>clipage</w:t>
      </w:r>
      <w:proofErr w:type="spellEnd"/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des profilés </w:t>
      </w:r>
      <w:r w:rsidR="007C67B1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dormants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permettront de réceptionner les habillages et les calfeutrements tels que des tôles d’épaisseur 15/10</w:t>
      </w:r>
      <w:r w:rsidRPr="00F53501">
        <w:rPr>
          <w:rFonts w:asciiTheme="minorHAnsi" w:hAnsiTheme="minorHAnsi" w:cstheme="majorHAnsi"/>
          <w:sz w:val="18"/>
          <w:szCs w:val="22"/>
          <w:vertAlign w:val="superscript"/>
          <w:lang w:val="fr-FR"/>
        </w:rPr>
        <w:t>e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thermolaquée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>,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ou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de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s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couvre-joints,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des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bavettes et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des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tapées de doublage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de la gamme Reynaers</w:t>
      </w:r>
      <w:r w:rsidR="00B172B8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Aluminium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>.</w:t>
      </w:r>
    </w:p>
    <w:p w14:paraId="4EFCAB38" w14:textId="215461ED" w:rsidR="00B179D9" w:rsidRDefault="006B4009" w:rsidP="00365FCB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>Les systèmes de murs rideaux CW50 et CW50-FV de Reynaers Aluminium pourront inclure les ouvrants</w:t>
      </w:r>
      <w:r w:rsidR="00BB2FAC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du système </w:t>
      </w:r>
      <w:proofErr w:type="spellStart"/>
      <w:r w:rsidR="00950722">
        <w:rPr>
          <w:rFonts w:asciiTheme="minorHAnsi" w:hAnsiTheme="minorHAnsi" w:cstheme="majorHAnsi"/>
          <w:sz w:val="18"/>
          <w:szCs w:val="22"/>
          <w:lang w:val="fr-FR"/>
        </w:rPr>
        <w:t>ConceptDoor</w:t>
      </w:r>
      <w:proofErr w:type="spellEnd"/>
      <w:r w:rsidR="00BB2FAC"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68 grâce à des profilés d’intégration dédiés.</w:t>
      </w:r>
    </w:p>
    <w:p w14:paraId="4E416B0B" w14:textId="7AA25214" w:rsidR="00467DFF" w:rsidRPr="00F53501" w:rsidRDefault="00467DFF" w:rsidP="00467DFF">
      <w:pPr>
        <w:pStyle w:val="BodyReynaers"/>
        <w:numPr>
          <w:ilvl w:val="0"/>
          <w:numId w:val="14"/>
        </w:numPr>
        <w:jc w:val="both"/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Le système de </w:t>
      </w:r>
      <w:r>
        <w:rPr>
          <w:rFonts w:asciiTheme="minorHAnsi" w:hAnsiTheme="minorHAnsi" w:cstheme="majorHAnsi"/>
          <w:sz w:val="18"/>
          <w:szCs w:val="22"/>
          <w:lang w:val="fr-FR"/>
        </w:rPr>
        <w:t>ch</w:t>
      </w:r>
      <w:r w:rsidR="00CA7BCC">
        <w:rPr>
          <w:rFonts w:asciiTheme="minorHAnsi" w:hAnsiTheme="minorHAnsi" w:cstheme="majorHAnsi"/>
          <w:sz w:val="18"/>
          <w:szCs w:val="22"/>
          <w:lang w:val="fr-FR"/>
        </w:rPr>
        <w:t>âssis TS 68</w:t>
      </w:r>
      <w:r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de Reynaers Aluminium </w:t>
      </w:r>
      <w:r w:rsidR="00CA7BCC" w:rsidRPr="00F53501">
        <w:rPr>
          <w:rFonts w:asciiTheme="minorHAnsi" w:hAnsiTheme="minorHAnsi" w:cstheme="majorHAnsi"/>
          <w:sz w:val="18"/>
          <w:szCs w:val="22"/>
          <w:lang w:val="fr-FR"/>
        </w:rPr>
        <w:t>pourra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inclure les </w:t>
      </w:r>
      <w:r w:rsidR="00565F11">
        <w:rPr>
          <w:rFonts w:asciiTheme="minorHAnsi" w:hAnsiTheme="minorHAnsi" w:cstheme="majorHAnsi"/>
          <w:sz w:val="18"/>
          <w:szCs w:val="22"/>
          <w:lang w:val="fr-FR"/>
        </w:rPr>
        <w:t>portes</w:t>
      </w:r>
      <w:r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du système </w:t>
      </w:r>
      <w:proofErr w:type="spellStart"/>
      <w:r w:rsidR="00950722">
        <w:rPr>
          <w:rFonts w:asciiTheme="minorHAnsi" w:hAnsiTheme="minorHAnsi" w:cstheme="majorHAnsi"/>
          <w:sz w:val="18"/>
          <w:szCs w:val="22"/>
          <w:lang w:val="fr-FR"/>
        </w:rPr>
        <w:t>ConceptDoor</w:t>
      </w:r>
      <w:proofErr w:type="spellEnd"/>
      <w:r>
        <w:rPr>
          <w:rFonts w:asciiTheme="minorHAnsi" w:hAnsiTheme="minorHAnsi" w:cstheme="majorHAnsi"/>
          <w:sz w:val="18"/>
          <w:szCs w:val="22"/>
          <w:lang w:val="fr-FR"/>
        </w:rPr>
        <w:t xml:space="preserve"> </w:t>
      </w:r>
      <w:r w:rsidRPr="00F53501">
        <w:rPr>
          <w:rFonts w:asciiTheme="minorHAnsi" w:hAnsiTheme="minorHAnsi" w:cstheme="majorHAnsi"/>
          <w:sz w:val="18"/>
          <w:szCs w:val="22"/>
          <w:lang w:val="fr-FR"/>
        </w:rPr>
        <w:t>68 grâce à de</w:t>
      </w:r>
      <w:r>
        <w:rPr>
          <w:rFonts w:asciiTheme="minorHAnsi" w:hAnsiTheme="minorHAnsi" w:cstheme="majorHAnsi"/>
          <w:sz w:val="18"/>
          <w:szCs w:val="22"/>
          <w:lang w:val="fr-FR"/>
        </w:rPr>
        <w:t>s profilés d’adaptation pour la réalisation d’ensembles composés.</w:t>
      </w:r>
    </w:p>
    <w:p w14:paraId="3EB46DD2" w14:textId="77777777" w:rsidR="00467DFF" w:rsidRDefault="00467DFF" w:rsidP="00467DFF">
      <w:pPr>
        <w:pStyle w:val="BodyReynaers"/>
        <w:ind w:left="720"/>
        <w:jc w:val="both"/>
        <w:rPr>
          <w:rFonts w:asciiTheme="minorHAnsi" w:hAnsiTheme="minorHAnsi" w:cstheme="majorHAnsi"/>
          <w:sz w:val="18"/>
          <w:szCs w:val="22"/>
          <w:lang w:val="fr-FR"/>
        </w:rPr>
      </w:pPr>
    </w:p>
    <w:p w14:paraId="67261735" w14:textId="77777777" w:rsidR="00565F11" w:rsidRPr="00F53501" w:rsidRDefault="00565F11" w:rsidP="00950722">
      <w:pPr>
        <w:pStyle w:val="BodyReynaers"/>
        <w:jc w:val="both"/>
        <w:rPr>
          <w:rFonts w:asciiTheme="minorHAnsi" w:hAnsiTheme="minorHAnsi" w:cstheme="majorHAnsi"/>
          <w:sz w:val="18"/>
          <w:szCs w:val="22"/>
          <w:lang w:val="fr-FR"/>
        </w:rPr>
      </w:pPr>
    </w:p>
    <w:p w14:paraId="3B552E69" w14:textId="77777777" w:rsidR="00E367C3" w:rsidRPr="00F53501" w:rsidRDefault="00E367C3" w:rsidP="00E367C3">
      <w:pPr>
        <w:pStyle w:val="BodyReynaers"/>
        <w:jc w:val="both"/>
        <w:rPr>
          <w:rFonts w:asciiTheme="minorHAnsi" w:hAnsiTheme="minorHAnsi" w:cstheme="majorHAnsi"/>
          <w:sz w:val="18"/>
          <w:szCs w:val="22"/>
          <w:lang w:val="fr-FR"/>
        </w:rPr>
      </w:pPr>
    </w:p>
    <w:p w14:paraId="4DE24A09" w14:textId="77777777" w:rsidR="000108FB" w:rsidRPr="00F53501" w:rsidRDefault="00E367C3" w:rsidP="00E367C3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t>ACCESSOIRES</w:t>
      </w:r>
      <w:r w:rsidR="00323B23">
        <w:rPr>
          <w:rFonts w:cstheme="majorHAnsi"/>
          <w:b/>
          <w:bCs/>
          <w:color w:val="7F9DBA"/>
        </w:rPr>
        <w:t xml:space="preserve"> &amp; QUINCAILLERIES</w:t>
      </w:r>
    </w:p>
    <w:p w14:paraId="7D3F1794" w14:textId="1CF2FBDC" w:rsidR="00E367C3" w:rsidRPr="00F53501" w:rsidRDefault="000C3360" w:rsidP="00E3742F">
      <w:pPr>
        <w:spacing w:after="0"/>
        <w:jc w:val="both"/>
        <w:rPr>
          <w:rFonts w:eastAsia="Times New Roman" w:cstheme="majorHAnsi"/>
          <w:sz w:val="18"/>
          <w:lang w:eastAsia="fr-FR"/>
        </w:rPr>
      </w:pPr>
      <w:r w:rsidRPr="00F53501">
        <w:rPr>
          <w:rFonts w:eastAsia="Times New Roman" w:cstheme="majorHAnsi"/>
          <w:sz w:val="18"/>
          <w:lang w:eastAsia="fr-FR"/>
        </w:rPr>
        <w:t xml:space="preserve">Les équipements des ouvrants à utiliser seront ceux du fournisseur Reynaers Aluminium qui sont spécifiquement adaptés au système </w:t>
      </w:r>
      <w:proofErr w:type="spellStart"/>
      <w:r w:rsidR="00950722">
        <w:rPr>
          <w:rFonts w:eastAsia="Times New Roman" w:cstheme="majorHAnsi"/>
          <w:sz w:val="18"/>
          <w:lang w:eastAsia="fr-FR"/>
        </w:rPr>
        <w:t>ConceptDoor</w:t>
      </w:r>
      <w:proofErr w:type="spellEnd"/>
      <w:r w:rsidR="00BB2FAC">
        <w:rPr>
          <w:rFonts w:eastAsia="Times New Roman" w:cstheme="majorHAnsi"/>
          <w:sz w:val="18"/>
          <w:lang w:eastAsia="fr-FR"/>
        </w:rPr>
        <w:t xml:space="preserve"> </w:t>
      </w:r>
      <w:r w:rsidRPr="00F53501">
        <w:rPr>
          <w:rFonts w:eastAsia="Times New Roman" w:cstheme="majorHAnsi"/>
          <w:sz w:val="18"/>
          <w:lang w:eastAsia="fr-FR"/>
        </w:rPr>
        <w:t>68, et testés dans le cadre d’essais AEV ou d’essai de résistance mécanique.</w:t>
      </w:r>
    </w:p>
    <w:p w14:paraId="78788093" w14:textId="77777777" w:rsidR="00E3742F" w:rsidRPr="00F53501" w:rsidRDefault="00E3742F" w:rsidP="00E3742F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 w:rsidRPr="00F53501">
        <w:rPr>
          <w:rFonts w:eastAsia="Times New Roman" w:cstheme="majorHAnsi"/>
          <w:sz w:val="18"/>
          <w:lang w:eastAsia="fr-FR"/>
        </w:rPr>
        <w:t>Selon le type d’ouvrant, plusieurs typologies de poignées pourront être équipé</w:t>
      </w:r>
      <w:r w:rsidR="00A04D72" w:rsidRPr="00F53501">
        <w:rPr>
          <w:rFonts w:eastAsia="Times New Roman" w:cstheme="majorHAnsi"/>
          <w:sz w:val="18"/>
          <w:lang w:eastAsia="fr-FR"/>
        </w:rPr>
        <w:t>e</w:t>
      </w:r>
      <w:r w:rsidRPr="00F53501">
        <w:rPr>
          <w:rFonts w:eastAsia="Times New Roman" w:cstheme="majorHAnsi"/>
          <w:sz w:val="18"/>
          <w:lang w:eastAsia="fr-FR"/>
        </w:rPr>
        <w:t xml:space="preserve">s : </w:t>
      </w:r>
    </w:p>
    <w:p w14:paraId="41E97253" w14:textId="77777777" w:rsidR="00E367C3" w:rsidRPr="00BB2FAC" w:rsidRDefault="00F222B0" w:rsidP="00BB2FAC">
      <w:pPr>
        <w:pStyle w:val="BodyReynaers"/>
        <w:numPr>
          <w:ilvl w:val="0"/>
          <w:numId w:val="7"/>
        </w:numPr>
        <w:rPr>
          <w:rFonts w:asciiTheme="minorHAnsi" w:hAnsiTheme="minorHAnsi" w:cstheme="majorHAnsi"/>
          <w:sz w:val="18"/>
          <w:szCs w:val="22"/>
          <w:lang w:val="fr-FR"/>
        </w:rPr>
      </w:pPr>
      <w:r>
        <w:rPr>
          <w:rFonts w:asciiTheme="minorHAnsi" w:hAnsiTheme="minorHAnsi" w:cstheme="majorHAnsi"/>
          <w:sz w:val="18"/>
          <w:szCs w:val="22"/>
          <w:lang w:val="fr-FR"/>
        </w:rPr>
        <w:t xml:space="preserve">Poignée </w:t>
      </w:r>
      <w:r w:rsidR="00CB551A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/ </w:t>
      </w:r>
      <w:r>
        <w:rPr>
          <w:rFonts w:asciiTheme="minorHAnsi" w:hAnsiTheme="minorHAnsi" w:cstheme="majorHAnsi"/>
          <w:sz w:val="18"/>
          <w:szCs w:val="22"/>
          <w:lang w:val="fr-FR"/>
        </w:rPr>
        <w:t>Poignée</w:t>
      </w:r>
      <w:r w:rsidR="00E367C3" w:rsidRPr="00F53501">
        <w:rPr>
          <w:rFonts w:asciiTheme="minorHAnsi" w:hAnsiTheme="minorHAnsi" w:cstheme="majorHAnsi"/>
          <w:sz w:val="18"/>
          <w:szCs w:val="22"/>
          <w:lang w:val="fr-FR"/>
        </w:rPr>
        <w:t xml:space="preserve"> à clef</w:t>
      </w:r>
      <w:r w:rsidR="00AE3D52">
        <w:rPr>
          <w:rFonts w:asciiTheme="minorHAnsi" w:hAnsiTheme="minorHAnsi" w:cstheme="majorHAnsi"/>
          <w:sz w:val="18"/>
          <w:szCs w:val="22"/>
          <w:lang w:val="fr-FR"/>
        </w:rPr>
        <w:t xml:space="preserve"> / Poignée de tirage</w:t>
      </w:r>
    </w:p>
    <w:p w14:paraId="33D3BBC9" w14:textId="77777777" w:rsidR="00E3742F" w:rsidRPr="00F53501" w:rsidRDefault="00AE3D52" w:rsidP="00CB551A">
      <w:pPr>
        <w:pStyle w:val="BodyReynaers"/>
        <w:numPr>
          <w:ilvl w:val="0"/>
          <w:numId w:val="7"/>
        </w:numPr>
        <w:rPr>
          <w:rFonts w:asciiTheme="minorHAnsi" w:hAnsiTheme="minorHAnsi" w:cstheme="majorHAnsi"/>
          <w:sz w:val="18"/>
          <w:szCs w:val="22"/>
          <w:lang w:val="fr-FR"/>
        </w:rPr>
      </w:pPr>
      <w:r>
        <w:rPr>
          <w:rFonts w:asciiTheme="minorHAnsi" w:hAnsiTheme="minorHAnsi" w:cstheme="majorHAnsi"/>
          <w:sz w:val="18"/>
          <w:szCs w:val="22"/>
          <w:lang w:val="fr-FR"/>
        </w:rPr>
        <w:t xml:space="preserve">Poignée à </w:t>
      </w:r>
      <w:proofErr w:type="spellStart"/>
      <w:r>
        <w:rPr>
          <w:rFonts w:asciiTheme="minorHAnsi" w:hAnsiTheme="minorHAnsi" w:cstheme="majorHAnsi"/>
          <w:sz w:val="18"/>
          <w:szCs w:val="22"/>
          <w:lang w:val="fr-FR"/>
        </w:rPr>
        <w:t>carré</w:t>
      </w:r>
      <w:proofErr w:type="spellEnd"/>
      <w:r>
        <w:rPr>
          <w:rFonts w:asciiTheme="minorHAnsi" w:hAnsiTheme="minorHAnsi" w:cstheme="majorHAnsi"/>
          <w:sz w:val="18"/>
          <w:szCs w:val="22"/>
          <w:lang w:val="fr-FR"/>
        </w:rPr>
        <w:t xml:space="preserve"> de 8</w:t>
      </w:r>
    </w:p>
    <w:p w14:paraId="5CD7DB7E" w14:textId="77777777" w:rsidR="00E367C3" w:rsidRPr="00F53501" w:rsidRDefault="00E367C3" w:rsidP="00E367C3">
      <w:pPr>
        <w:pStyle w:val="BodyReynaers"/>
        <w:numPr>
          <w:ilvl w:val="0"/>
          <w:numId w:val="7"/>
        </w:numPr>
        <w:rPr>
          <w:rFonts w:asciiTheme="minorHAnsi" w:hAnsiTheme="minorHAnsi" w:cstheme="majorHAnsi"/>
          <w:sz w:val="18"/>
          <w:szCs w:val="22"/>
          <w:lang w:val="fr-FR"/>
        </w:rPr>
      </w:pPr>
      <w:r w:rsidRPr="00F53501">
        <w:rPr>
          <w:rFonts w:asciiTheme="minorHAnsi" w:hAnsiTheme="minorHAnsi" w:cstheme="majorHAnsi"/>
          <w:sz w:val="18"/>
          <w:szCs w:val="22"/>
          <w:lang w:val="fr-FR"/>
        </w:rPr>
        <w:t>Béquille double pour montant serrure de porte.</w:t>
      </w:r>
    </w:p>
    <w:p w14:paraId="600C69EE" w14:textId="77777777" w:rsidR="00AE3D52" w:rsidRDefault="00AE3D52" w:rsidP="00134F06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>
        <w:rPr>
          <w:rFonts w:eastAsia="Times New Roman" w:cstheme="majorHAnsi"/>
          <w:sz w:val="18"/>
          <w:lang w:eastAsia="fr-FR"/>
        </w:rPr>
        <w:t>Les condamnations seront assurées par serrures 1 point, 2 points, 3 points, 3 points à têtière</w:t>
      </w:r>
      <w:r w:rsidR="000552F3">
        <w:rPr>
          <w:rFonts w:eastAsia="Times New Roman" w:cstheme="majorHAnsi"/>
          <w:sz w:val="18"/>
          <w:lang w:eastAsia="fr-FR"/>
        </w:rPr>
        <w:t xml:space="preserve"> filante, 5 points </w:t>
      </w:r>
      <w:r>
        <w:rPr>
          <w:rFonts w:eastAsia="Times New Roman" w:cstheme="majorHAnsi"/>
          <w:sz w:val="18"/>
          <w:lang w:eastAsia="fr-FR"/>
        </w:rPr>
        <w:t xml:space="preserve">ou électrique. </w:t>
      </w:r>
    </w:p>
    <w:p w14:paraId="5748C4A6" w14:textId="2647DFED" w:rsidR="00E367C3" w:rsidRPr="00AE3D52" w:rsidRDefault="00E3742F" w:rsidP="00134F06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 w:rsidRPr="00AE3D52">
        <w:rPr>
          <w:rFonts w:eastAsia="Times New Roman" w:cstheme="majorHAnsi"/>
          <w:sz w:val="18"/>
          <w:lang w:eastAsia="fr-FR"/>
        </w:rPr>
        <w:t xml:space="preserve">Le système </w:t>
      </w:r>
      <w:proofErr w:type="spellStart"/>
      <w:r w:rsidR="00950722">
        <w:rPr>
          <w:rFonts w:eastAsia="Times New Roman" w:cstheme="majorHAnsi"/>
          <w:sz w:val="18"/>
          <w:lang w:eastAsia="fr-FR"/>
        </w:rPr>
        <w:t>ConceptDoor</w:t>
      </w:r>
      <w:proofErr w:type="spellEnd"/>
      <w:r w:rsidR="00BB2FAC" w:rsidRPr="00AE3D52">
        <w:rPr>
          <w:rFonts w:eastAsia="Times New Roman" w:cstheme="majorHAnsi"/>
          <w:sz w:val="18"/>
          <w:lang w:eastAsia="fr-FR"/>
        </w:rPr>
        <w:t xml:space="preserve"> </w:t>
      </w:r>
      <w:r w:rsidRPr="00AE3D52">
        <w:rPr>
          <w:rFonts w:eastAsia="Times New Roman" w:cstheme="majorHAnsi"/>
          <w:sz w:val="18"/>
          <w:lang w:eastAsia="fr-FR"/>
        </w:rPr>
        <w:t xml:space="preserve">68 </w:t>
      </w:r>
      <w:r w:rsidR="009D04B8">
        <w:rPr>
          <w:rFonts w:eastAsia="Times New Roman" w:cstheme="majorHAnsi"/>
          <w:sz w:val="18"/>
          <w:lang w:eastAsia="fr-FR"/>
        </w:rPr>
        <w:t xml:space="preserve">sera </w:t>
      </w:r>
      <w:r w:rsidRPr="00AE3D52">
        <w:rPr>
          <w:rFonts w:eastAsia="Times New Roman" w:cstheme="majorHAnsi"/>
          <w:sz w:val="18"/>
          <w:lang w:eastAsia="fr-FR"/>
        </w:rPr>
        <w:t xml:space="preserve">équipé de paumelles à clamer </w:t>
      </w:r>
      <w:r w:rsidR="00CD0524" w:rsidRPr="00AE3D52">
        <w:rPr>
          <w:rFonts w:eastAsia="Times New Roman" w:cstheme="majorHAnsi"/>
          <w:sz w:val="18"/>
          <w:lang w:eastAsia="fr-FR"/>
        </w:rPr>
        <w:t>ou en applique (2 ou 3 lames)</w:t>
      </w:r>
      <w:r w:rsidRPr="00AE3D52">
        <w:rPr>
          <w:rFonts w:eastAsia="Times New Roman" w:cstheme="majorHAnsi"/>
          <w:sz w:val="18"/>
          <w:lang w:eastAsia="fr-FR"/>
        </w:rPr>
        <w:t>.</w:t>
      </w:r>
    </w:p>
    <w:p w14:paraId="1DACF171" w14:textId="77777777" w:rsidR="00E3742F" w:rsidRDefault="00E367C3" w:rsidP="00F53501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 w:rsidRPr="00F53501">
        <w:rPr>
          <w:rFonts w:eastAsia="Times New Roman" w:cstheme="majorHAnsi"/>
          <w:sz w:val="18"/>
          <w:lang w:eastAsia="fr-FR"/>
        </w:rPr>
        <w:t>Le nombre et le type de paumelles sera fonction du type d’ouvrants, des dimensions et du poids des vantaux</w:t>
      </w:r>
      <w:r w:rsidR="00CB551A" w:rsidRPr="00F53501">
        <w:rPr>
          <w:rFonts w:eastAsia="Times New Roman" w:cstheme="majorHAnsi"/>
          <w:sz w:val="18"/>
          <w:lang w:eastAsia="fr-FR"/>
        </w:rPr>
        <w:t>.</w:t>
      </w:r>
    </w:p>
    <w:p w14:paraId="0EB74D6D" w14:textId="24EA33AB" w:rsidR="009271A4" w:rsidRDefault="009271A4" w:rsidP="00F53501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>
        <w:rPr>
          <w:rFonts w:eastAsia="Times New Roman" w:cstheme="majorHAnsi"/>
          <w:sz w:val="18"/>
          <w:lang w:eastAsia="fr-FR"/>
        </w:rPr>
        <w:t xml:space="preserve">Le système </w:t>
      </w:r>
      <w:proofErr w:type="spellStart"/>
      <w:r w:rsidR="00950722">
        <w:rPr>
          <w:rFonts w:eastAsia="Times New Roman" w:cstheme="majorHAnsi"/>
          <w:sz w:val="18"/>
          <w:lang w:eastAsia="fr-FR"/>
        </w:rPr>
        <w:t>ConceptDoor</w:t>
      </w:r>
      <w:proofErr w:type="spellEnd"/>
      <w:r>
        <w:rPr>
          <w:rFonts w:eastAsia="Times New Roman" w:cstheme="majorHAnsi"/>
          <w:sz w:val="18"/>
          <w:lang w:eastAsia="fr-FR"/>
        </w:rPr>
        <w:t xml:space="preserve"> 68 pourra être équipé de ferme-porte en applique ou encastré </w:t>
      </w:r>
      <w:r w:rsidR="00874DDC">
        <w:rPr>
          <w:rFonts w:eastAsia="Times New Roman" w:cstheme="majorHAnsi"/>
          <w:sz w:val="18"/>
          <w:lang w:eastAsia="fr-FR"/>
        </w:rPr>
        <w:t>dans la traverse haute.</w:t>
      </w:r>
    </w:p>
    <w:p w14:paraId="29220C1E" w14:textId="77777777" w:rsidR="00323B23" w:rsidRDefault="00323B23" w:rsidP="00F53501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>
        <w:rPr>
          <w:rFonts w:eastAsia="Times New Roman" w:cstheme="majorHAnsi"/>
          <w:sz w:val="18"/>
          <w:lang w:eastAsia="fr-FR"/>
        </w:rPr>
        <w:t xml:space="preserve">Toutes la visserie est en acier </w:t>
      </w:r>
      <w:r w:rsidR="007016CB">
        <w:rPr>
          <w:rFonts w:eastAsia="Times New Roman" w:cstheme="majorHAnsi"/>
          <w:sz w:val="18"/>
          <w:lang w:eastAsia="fr-FR"/>
        </w:rPr>
        <w:t>inoxydable</w:t>
      </w:r>
    </w:p>
    <w:p w14:paraId="1A37933F" w14:textId="77777777" w:rsidR="00D45B5F" w:rsidRPr="00D45B5F" w:rsidRDefault="00D45B5F" w:rsidP="00D45B5F">
      <w:pPr>
        <w:spacing w:after="0"/>
        <w:jc w:val="both"/>
        <w:rPr>
          <w:rFonts w:eastAsia="Times New Roman" w:cstheme="majorHAnsi"/>
          <w:sz w:val="18"/>
          <w:lang w:eastAsia="fr-FR"/>
        </w:rPr>
      </w:pPr>
    </w:p>
    <w:p w14:paraId="6118A224" w14:textId="77777777" w:rsidR="005209D9" w:rsidRPr="00F53501" w:rsidRDefault="005209D9" w:rsidP="00AE3D52">
      <w:pPr>
        <w:pStyle w:val="Paragraphedeliste"/>
        <w:spacing w:after="0"/>
        <w:jc w:val="both"/>
        <w:rPr>
          <w:rFonts w:eastAsia="Times New Roman" w:cstheme="majorHAnsi"/>
          <w:sz w:val="18"/>
          <w:lang w:eastAsia="fr-FR"/>
        </w:rPr>
      </w:pPr>
    </w:p>
    <w:p w14:paraId="09111925" w14:textId="77777777" w:rsidR="000045AD" w:rsidRPr="00F53501" w:rsidRDefault="000045AD" w:rsidP="005053C5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t>CONFIGURATIONS</w:t>
      </w:r>
      <w:r w:rsidR="00B179D9" w:rsidRPr="00F53501">
        <w:rPr>
          <w:rFonts w:cstheme="majorHAnsi"/>
          <w:b/>
          <w:bCs/>
          <w:color w:val="7F9DBA"/>
        </w:rPr>
        <w:t xml:space="preserve"> OUVRANTS</w:t>
      </w:r>
    </w:p>
    <w:p w14:paraId="6FFE60A7" w14:textId="77777777" w:rsidR="00121B25" w:rsidRPr="00F53501" w:rsidRDefault="005209D9" w:rsidP="00E3742F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>
        <w:rPr>
          <w:rFonts w:cstheme="majorHAnsi"/>
          <w:b/>
          <w:sz w:val="18"/>
        </w:rPr>
        <w:t>Ouverture intérieure</w:t>
      </w:r>
      <w:r w:rsidR="000045AD" w:rsidRPr="00F53501">
        <w:rPr>
          <w:rFonts w:cstheme="majorHAnsi"/>
          <w:sz w:val="18"/>
        </w:rPr>
        <w:t xml:space="preserve"> : Largeur </w:t>
      </w:r>
      <w:r w:rsidR="009909EB">
        <w:rPr>
          <w:rFonts w:cstheme="majorHAnsi"/>
          <w:sz w:val="18"/>
        </w:rPr>
        <w:t>600 à 14</w:t>
      </w:r>
      <w:r>
        <w:rPr>
          <w:rFonts w:cstheme="majorHAnsi"/>
          <w:sz w:val="18"/>
        </w:rPr>
        <w:t>00</w:t>
      </w:r>
      <w:r w:rsidR="000045AD" w:rsidRPr="00F53501">
        <w:rPr>
          <w:rFonts w:cstheme="majorHAnsi"/>
          <w:sz w:val="18"/>
        </w:rPr>
        <w:t>mm. Hauteu</w:t>
      </w:r>
      <w:r w:rsidR="00121B25" w:rsidRPr="00F53501">
        <w:rPr>
          <w:rFonts w:cstheme="majorHAnsi"/>
          <w:sz w:val="18"/>
        </w:rPr>
        <w:t xml:space="preserve">r </w:t>
      </w:r>
      <w:r w:rsidR="009909EB">
        <w:rPr>
          <w:rFonts w:cstheme="majorHAnsi"/>
          <w:sz w:val="18"/>
        </w:rPr>
        <w:t>jusqu’à 28</w:t>
      </w:r>
      <w:r>
        <w:rPr>
          <w:rFonts w:cstheme="majorHAnsi"/>
          <w:sz w:val="18"/>
        </w:rPr>
        <w:t>00</w:t>
      </w:r>
      <w:r w:rsidR="00121B25" w:rsidRPr="00F53501">
        <w:rPr>
          <w:rFonts w:cstheme="majorHAnsi"/>
          <w:sz w:val="18"/>
        </w:rPr>
        <w:t xml:space="preserve">mm. </w:t>
      </w:r>
      <w:r w:rsidR="00134176">
        <w:rPr>
          <w:rFonts w:cstheme="majorHAnsi"/>
          <w:sz w:val="18"/>
        </w:rPr>
        <w:t>150</w:t>
      </w:r>
      <w:r w:rsidR="00121B25" w:rsidRPr="00F53501">
        <w:rPr>
          <w:rFonts w:cstheme="majorHAnsi"/>
          <w:sz w:val="18"/>
        </w:rPr>
        <w:t xml:space="preserve"> kg maximum.</w:t>
      </w:r>
    </w:p>
    <w:p w14:paraId="0CCEDA10" w14:textId="77777777" w:rsidR="00121B25" w:rsidRPr="00F53501" w:rsidRDefault="000045AD" w:rsidP="00E3742F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Un</w:t>
      </w:r>
      <w:r w:rsidR="00D61096">
        <w:rPr>
          <w:rFonts w:cstheme="majorHAnsi"/>
          <w:sz w:val="18"/>
        </w:rPr>
        <w:t xml:space="preserve"> verrouillage haut et bas sera mis en place </w:t>
      </w:r>
      <w:r w:rsidRPr="00F53501">
        <w:rPr>
          <w:rFonts w:cstheme="majorHAnsi"/>
          <w:sz w:val="18"/>
        </w:rPr>
        <w:t>pour mainteni</w:t>
      </w:r>
      <w:r w:rsidR="00D61096">
        <w:rPr>
          <w:rFonts w:cstheme="majorHAnsi"/>
          <w:sz w:val="18"/>
        </w:rPr>
        <w:t xml:space="preserve">r le vantail semi-fixe (porte </w:t>
      </w:r>
      <w:r w:rsidRPr="00F53501">
        <w:rPr>
          <w:rFonts w:cstheme="majorHAnsi"/>
          <w:sz w:val="18"/>
        </w:rPr>
        <w:t>à 2 vantaux).</w:t>
      </w:r>
    </w:p>
    <w:p w14:paraId="769040CC" w14:textId="1C0CED2D" w:rsidR="005053C5" w:rsidRDefault="00BE5562" w:rsidP="00E516A6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Les portes</w:t>
      </w:r>
      <w:r w:rsidR="00134176">
        <w:rPr>
          <w:rFonts w:cstheme="majorHAnsi"/>
          <w:sz w:val="18"/>
        </w:rPr>
        <w:t xml:space="preserve"> </w:t>
      </w:r>
      <w:proofErr w:type="spellStart"/>
      <w:r w:rsidR="00950722">
        <w:rPr>
          <w:rFonts w:cstheme="majorHAnsi"/>
          <w:sz w:val="18"/>
        </w:rPr>
        <w:t>ConceptDoor</w:t>
      </w:r>
      <w:proofErr w:type="spellEnd"/>
      <w:r w:rsidR="00134176">
        <w:rPr>
          <w:rFonts w:cstheme="majorHAnsi"/>
          <w:sz w:val="18"/>
        </w:rPr>
        <w:t xml:space="preserve"> </w:t>
      </w:r>
      <w:r w:rsidRPr="00F53501">
        <w:rPr>
          <w:rFonts w:cstheme="majorHAnsi"/>
          <w:sz w:val="18"/>
        </w:rPr>
        <w:t>68 s</w:t>
      </w:r>
      <w:r w:rsidR="00121B25" w:rsidRPr="00F53501">
        <w:rPr>
          <w:rFonts w:cstheme="majorHAnsi"/>
          <w:sz w:val="18"/>
        </w:rPr>
        <w:t>er</w:t>
      </w:r>
      <w:r w:rsidRPr="00F53501">
        <w:rPr>
          <w:rFonts w:cstheme="majorHAnsi"/>
          <w:sz w:val="18"/>
        </w:rPr>
        <w:t>ont équipées d’un seuil d’une hauteur maximale de 20 mm permettant l’accessibilité des personnes à mobilité réduite</w:t>
      </w:r>
      <w:r w:rsidR="00E516A6">
        <w:rPr>
          <w:rFonts w:cstheme="majorHAnsi"/>
          <w:sz w:val="18"/>
        </w:rPr>
        <w:t xml:space="preserve"> </w:t>
      </w:r>
      <w:r w:rsidR="00E516A6" w:rsidRPr="00E516A6">
        <w:rPr>
          <w:rFonts w:cstheme="majorHAnsi"/>
          <w:sz w:val="18"/>
        </w:rPr>
        <w:t>en conformité avec le DTU 36.5 et les directives du CSTB</w:t>
      </w:r>
      <w:r w:rsidR="00E516A6">
        <w:rPr>
          <w:rFonts w:cstheme="majorHAnsi"/>
          <w:sz w:val="18"/>
        </w:rPr>
        <w:t>.</w:t>
      </w:r>
    </w:p>
    <w:p w14:paraId="1712B9AA" w14:textId="77777777" w:rsidR="00D45B5F" w:rsidRPr="00F53501" w:rsidRDefault="00D45B5F" w:rsidP="00D45B5F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>
        <w:rPr>
          <w:rFonts w:cstheme="majorHAnsi"/>
          <w:b/>
          <w:sz w:val="18"/>
        </w:rPr>
        <w:t>Ouverture extérieure</w:t>
      </w:r>
      <w:r w:rsidRPr="00F53501">
        <w:rPr>
          <w:rFonts w:cstheme="majorHAnsi"/>
          <w:sz w:val="18"/>
        </w:rPr>
        <w:t xml:space="preserve"> : Largeur </w:t>
      </w:r>
      <w:r w:rsidR="009909EB">
        <w:rPr>
          <w:rFonts w:cstheme="majorHAnsi"/>
          <w:sz w:val="18"/>
        </w:rPr>
        <w:t>600 à 14</w:t>
      </w:r>
      <w:r>
        <w:rPr>
          <w:rFonts w:cstheme="majorHAnsi"/>
          <w:sz w:val="18"/>
        </w:rPr>
        <w:t>00</w:t>
      </w:r>
      <w:r w:rsidRPr="00F53501">
        <w:rPr>
          <w:rFonts w:cstheme="majorHAnsi"/>
          <w:sz w:val="18"/>
        </w:rPr>
        <w:t xml:space="preserve">mm. Hauteur </w:t>
      </w:r>
      <w:r w:rsidR="009909EB">
        <w:rPr>
          <w:rFonts w:cstheme="majorHAnsi"/>
          <w:sz w:val="18"/>
        </w:rPr>
        <w:t>jusqu’à 28</w:t>
      </w:r>
      <w:r>
        <w:rPr>
          <w:rFonts w:cstheme="majorHAnsi"/>
          <w:sz w:val="18"/>
        </w:rPr>
        <w:t>00</w:t>
      </w:r>
      <w:r w:rsidRPr="00F53501">
        <w:rPr>
          <w:rFonts w:cstheme="majorHAnsi"/>
          <w:sz w:val="18"/>
        </w:rPr>
        <w:t xml:space="preserve">mm. </w:t>
      </w:r>
      <w:r>
        <w:rPr>
          <w:rFonts w:cstheme="majorHAnsi"/>
          <w:sz w:val="18"/>
        </w:rPr>
        <w:t>150</w:t>
      </w:r>
      <w:r w:rsidRPr="00F53501">
        <w:rPr>
          <w:rFonts w:cstheme="majorHAnsi"/>
          <w:sz w:val="18"/>
        </w:rPr>
        <w:t xml:space="preserve"> kg maximum.</w:t>
      </w:r>
    </w:p>
    <w:p w14:paraId="4469636F" w14:textId="77777777" w:rsidR="00D45B5F" w:rsidRPr="00F53501" w:rsidRDefault="00D45B5F" w:rsidP="00D45B5F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Un</w:t>
      </w:r>
      <w:r>
        <w:rPr>
          <w:rFonts w:cstheme="majorHAnsi"/>
          <w:sz w:val="18"/>
        </w:rPr>
        <w:t xml:space="preserve"> verrouillage haut et bas sera mis en place </w:t>
      </w:r>
      <w:r w:rsidRPr="00F53501">
        <w:rPr>
          <w:rFonts w:cstheme="majorHAnsi"/>
          <w:sz w:val="18"/>
        </w:rPr>
        <w:t>pour mainteni</w:t>
      </w:r>
      <w:r>
        <w:rPr>
          <w:rFonts w:cstheme="majorHAnsi"/>
          <w:sz w:val="18"/>
        </w:rPr>
        <w:t xml:space="preserve">r le vantail semi-fixe (porte </w:t>
      </w:r>
      <w:r w:rsidRPr="00F53501">
        <w:rPr>
          <w:rFonts w:cstheme="majorHAnsi"/>
          <w:sz w:val="18"/>
        </w:rPr>
        <w:t>à 2 vantaux).</w:t>
      </w:r>
    </w:p>
    <w:p w14:paraId="1A186767" w14:textId="383B7129" w:rsidR="00D45B5F" w:rsidRDefault="00D45B5F" w:rsidP="00D45B5F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Les portes</w:t>
      </w:r>
      <w:r>
        <w:rPr>
          <w:rFonts w:cstheme="majorHAnsi"/>
          <w:sz w:val="18"/>
        </w:rPr>
        <w:t xml:space="preserve"> </w:t>
      </w:r>
      <w:proofErr w:type="spellStart"/>
      <w:r w:rsidR="00950722">
        <w:rPr>
          <w:rFonts w:cstheme="majorHAnsi"/>
          <w:sz w:val="18"/>
        </w:rPr>
        <w:t>ConceptDoor</w:t>
      </w:r>
      <w:proofErr w:type="spellEnd"/>
      <w:r>
        <w:rPr>
          <w:rFonts w:cstheme="majorHAnsi"/>
          <w:sz w:val="18"/>
        </w:rPr>
        <w:t xml:space="preserve"> </w:t>
      </w:r>
      <w:r w:rsidRPr="00F53501">
        <w:rPr>
          <w:rFonts w:cstheme="majorHAnsi"/>
          <w:sz w:val="18"/>
        </w:rPr>
        <w:t>68 seront équipées d’un seuil d’une hauteur maximale de 20 mm permettant l’accessibilité des personnes à mobilité réduite</w:t>
      </w:r>
      <w:r w:rsidR="00E516A6">
        <w:rPr>
          <w:rFonts w:cstheme="majorHAnsi"/>
          <w:sz w:val="18"/>
        </w:rPr>
        <w:t xml:space="preserve"> </w:t>
      </w:r>
      <w:r w:rsidR="00E516A6" w:rsidRPr="00E516A6">
        <w:rPr>
          <w:rFonts w:cstheme="majorHAnsi"/>
          <w:sz w:val="18"/>
        </w:rPr>
        <w:t>en conformité avec le DTU 36.5 et les directives du CSTB</w:t>
      </w:r>
      <w:r w:rsidR="00E516A6">
        <w:rPr>
          <w:rFonts w:cstheme="majorHAnsi"/>
          <w:sz w:val="18"/>
        </w:rPr>
        <w:t>.</w:t>
      </w:r>
    </w:p>
    <w:p w14:paraId="3543983C" w14:textId="77777777" w:rsidR="005053C5" w:rsidRPr="00F53501" w:rsidRDefault="005053C5" w:rsidP="00E3742F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b/>
          <w:sz w:val="18"/>
        </w:rPr>
        <w:t>Ensemble composé menuisé</w:t>
      </w:r>
      <w:r w:rsidRPr="00F53501">
        <w:rPr>
          <w:rFonts w:cstheme="majorHAnsi"/>
          <w:sz w:val="18"/>
        </w:rPr>
        <w:t xml:space="preserve"> </w:t>
      </w:r>
    </w:p>
    <w:p w14:paraId="7D340A03" w14:textId="1AFB9B8C" w:rsidR="00F7551C" w:rsidRPr="00F53501" w:rsidRDefault="0004622F" w:rsidP="00E3742F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Le système</w:t>
      </w:r>
      <w:r w:rsidR="00F931FD">
        <w:rPr>
          <w:rFonts w:cstheme="majorHAnsi"/>
          <w:sz w:val="18"/>
        </w:rPr>
        <w:t xml:space="preserve"> </w:t>
      </w:r>
      <w:proofErr w:type="spellStart"/>
      <w:r w:rsidR="00950722">
        <w:rPr>
          <w:rFonts w:cstheme="majorHAnsi"/>
          <w:sz w:val="18"/>
        </w:rPr>
        <w:t>ConceptDoor</w:t>
      </w:r>
      <w:proofErr w:type="spellEnd"/>
      <w:r w:rsidR="00F931FD">
        <w:rPr>
          <w:rFonts w:cstheme="majorHAnsi"/>
          <w:sz w:val="18"/>
        </w:rPr>
        <w:t xml:space="preserve"> 68 associé au système</w:t>
      </w:r>
      <w:r w:rsidRPr="00F53501">
        <w:rPr>
          <w:rFonts w:cstheme="majorHAnsi"/>
          <w:sz w:val="18"/>
        </w:rPr>
        <w:t xml:space="preserve"> TS</w:t>
      </w:r>
      <w:r w:rsidR="009C7896">
        <w:rPr>
          <w:rFonts w:cstheme="majorHAnsi"/>
          <w:sz w:val="18"/>
        </w:rPr>
        <w:t xml:space="preserve"> </w:t>
      </w:r>
      <w:r w:rsidR="004F36F2" w:rsidRPr="00F53501">
        <w:rPr>
          <w:rFonts w:cstheme="majorHAnsi"/>
          <w:sz w:val="18"/>
        </w:rPr>
        <w:t>68</w:t>
      </w:r>
      <w:r w:rsidRPr="00F53501">
        <w:rPr>
          <w:rFonts w:cstheme="majorHAnsi"/>
          <w:sz w:val="18"/>
        </w:rPr>
        <w:t xml:space="preserve"> permettra d’effectuer des ensembles composés avec des ouvrants à la française, </w:t>
      </w:r>
      <w:r w:rsidR="004F36F2" w:rsidRPr="00F53501">
        <w:rPr>
          <w:rFonts w:cstheme="majorHAnsi"/>
          <w:sz w:val="18"/>
        </w:rPr>
        <w:t xml:space="preserve">des </w:t>
      </w:r>
      <w:r w:rsidR="00F7551C" w:rsidRPr="00F53501">
        <w:rPr>
          <w:rFonts w:cstheme="majorHAnsi"/>
          <w:sz w:val="18"/>
        </w:rPr>
        <w:t>oscillo-battant</w:t>
      </w:r>
      <w:r w:rsidRPr="00F53501">
        <w:rPr>
          <w:rFonts w:cstheme="majorHAnsi"/>
          <w:sz w:val="18"/>
        </w:rPr>
        <w:t xml:space="preserve"> et </w:t>
      </w:r>
      <w:r w:rsidR="004F36F2" w:rsidRPr="00F53501">
        <w:rPr>
          <w:rFonts w:cstheme="majorHAnsi"/>
          <w:sz w:val="18"/>
        </w:rPr>
        <w:t xml:space="preserve">des </w:t>
      </w:r>
      <w:r w:rsidRPr="00F53501">
        <w:rPr>
          <w:rFonts w:cstheme="majorHAnsi"/>
          <w:sz w:val="18"/>
        </w:rPr>
        <w:t>soufflet</w:t>
      </w:r>
      <w:r w:rsidR="004F36F2" w:rsidRPr="00F53501">
        <w:rPr>
          <w:rFonts w:cstheme="majorHAnsi"/>
          <w:sz w:val="18"/>
        </w:rPr>
        <w:t>s</w:t>
      </w:r>
      <w:r w:rsidRPr="00F53501">
        <w:rPr>
          <w:rFonts w:cstheme="majorHAnsi"/>
          <w:sz w:val="18"/>
        </w:rPr>
        <w:t xml:space="preserve"> </w:t>
      </w:r>
      <w:r w:rsidR="004F36F2" w:rsidRPr="00F53501">
        <w:rPr>
          <w:rFonts w:cstheme="majorHAnsi"/>
          <w:sz w:val="18"/>
        </w:rPr>
        <w:t>avec des p</w:t>
      </w:r>
      <w:r w:rsidR="005209D9">
        <w:rPr>
          <w:rFonts w:cstheme="majorHAnsi"/>
          <w:sz w:val="18"/>
        </w:rPr>
        <w:t>arties fixes attenantes (</w:t>
      </w:r>
      <w:r w:rsidR="004F36F2" w:rsidRPr="00F53501">
        <w:rPr>
          <w:rFonts w:cstheme="majorHAnsi"/>
          <w:sz w:val="18"/>
        </w:rPr>
        <w:t>imposte, fixe latéral).</w:t>
      </w:r>
    </w:p>
    <w:p w14:paraId="50711B96" w14:textId="77777777" w:rsidR="0044758D" w:rsidRPr="00F53501" w:rsidRDefault="0044758D" w:rsidP="0044758D">
      <w:pPr>
        <w:pStyle w:val="Paragraphedeliste"/>
        <w:spacing w:after="0"/>
        <w:jc w:val="both"/>
        <w:rPr>
          <w:rFonts w:cstheme="majorHAnsi"/>
          <w:sz w:val="18"/>
        </w:rPr>
      </w:pPr>
    </w:p>
    <w:p w14:paraId="1E3C2522" w14:textId="77777777" w:rsidR="0045237C" w:rsidRPr="00F53501" w:rsidRDefault="0045237C" w:rsidP="009D355A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t>ASSEMBLAGE</w:t>
      </w:r>
    </w:p>
    <w:p w14:paraId="04694273" w14:textId="77777777" w:rsidR="00ED1F5B" w:rsidRDefault="00A607FF" w:rsidP="00A607FF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L’a</w:t>
      </w:r>
      <w:r w:rsidR="0045237C" w:rsidRPr="00F53501">
        <w:rPr>
          <w:rFonts w:cstheme="majorHAnsi"/>
          <w:sz w:val="18"/>
        </w:rPr>
        <w:t xml:space="preserve">ssemblage des cadres dormant et ouvrant </w:t>
      </w:r>
      <w:r w:rsidRPr="00F53501">
        <w:rPr>
          <w:rFonts w:cstheme="majorHAnsi"/>
          <w:sz w:val="18"/>
        </w:rPr>
        <w:t>se fera en coupe d’onglet</w:t>
      </w:r>
      <w:r w:rsidR="00182040">
        <w:rPr>
          <w:rFonts w:cstheme="majorHAnsi"/>
          <w:sz w:val="18"/>
        </w:rPr>
        <w:t xml:space="preserve"> par des équerres </w:t>
      </w:r>
      <w:r w:rsidR="0045237C" w:rsidRPr="00F53501">
        <w:rPr>
          <w:rFonts w:cstheme="majorHAnsi"/>
          <w:sz w:val="18"/>
        </w:rPr>
        <w:t>à visser.</w:t>
      </w:r>
      <w:r w:rsidR="00ED1F5B" w:rsidRPr="00F53501">
        <w:rPr>
          <w:rFonts w:cstheme="majorHAnsi"/>
          <w:sz w:val="18"/>
        </w:rPr>
        <w:t xml:space="preserve"> </w:t>
      </w:r>
    </w:p>
    <w:p w14:paraId="5526F8FD" w14:textId="77777777" w:rsidR="00067D32" w:rsidRPr="00F53501" w:rsidRDefault="00067D32" w:rsidP="00A607FF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>
        <w:rPr>
          <w:rFonts w:cstheme="majorHAnsi"/>
          <w:sz w:val="18"/>
        </w:rPr>
        <w:t xml:space="preserve">Les jonctions </w:t>
      </w:r>
      <w:r w:rsidR="00236750">
        <w:rPr>
          <w:rFonts w:cstheme="majorHAnsi"/>
          <w:sz w:val="18"/>
        </w:rPr>
        <w:t xml:space="preserve">dormant / seuil sont assurées par des équerres ou blocs d’assemblage </w:t>
      </w:r>
    </w:p>
    <w:p w14:paraId="532AD920" w14:textId="77777777" w:rsidR="00AA3D0C" w:rsidRPr="00F53501" w:rsidRDefault="00AA3D0C" w:rsidP="00A607FF">
      <w:pPr>
        <w:pStyle w:val="Paragraphedeliste"/>
        <w:numPr>
          <w:ilvl w:val="0"/>
          <w:numId w:val="5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 w:rsidRPr="00F53501">
        <w:rPr>
          <w:rFonts w:cstheme="majorHAnsi"/>
          <w:sz w:val="18"/>
        </w:rPr>
        <w:t xml:space="preserve">L’assemblage des parcloses à dévêtissement en coupe droite assurera un montage sous pression. </w:t>
      </w:r>
    </w:p>
    <w:p w14:paraId="2DD88AF3" w14:textId="77777777" w:rsidR="00ED1F5B" w:rsidRPr="00F53501" w:rsidRDefault="0045237C" w:rsidP="00A607FF">
      <w:pPr>
        <w:pStyle w:val="Paragraphedeliste"/>
        <w:numPr>
          <w:ilvl w:val="0"/>
          <w:numId w:val="5"/>
        </w:numPr>
        <w:spacing w:after="0"/>
        <w:jc w:val="both"/>
        <w:rPr>
          <w:rFonts w:eastAsia="Times New Roman" w:cstheme="majorHAnsi"/>
          <w:sz w:val="18"/>
          <w:lang w:eastAsia="fr-FR"/>
        </w:rPr>
      </w:pPr>
      <w:r w:rsidRPr="00F53501">
        <w:rPr>
          <w:rFonts w:eastAsia="Times New Roman" w:cstheme="majorHAnsi"/>
          <w:sz w:val="18"/>
          <w:lang w:eastAsia="fr-FR"/>
        </w:rPr>
        <w:t>Lors de l’utilisation de traverses</w:t>
      </w:r>
      <w:r w:rsidR="00A607FF" w:rsidRPr="00F53501">
        <w:rPr>
          <w:rFonts w:eastAsia="Times New Roman" w:cstheme="majorHAnsi"/>
          <w:sz w:val="18"/>
          <w:lang w:eastAsia="fr-FR"/>
        </w:rPr>
        <w:t xml:space="preserve"> intermédiaires</w:t>
      </w:r>
      <w:r w:rsidRPr="00F53501">
        <w:rPr>
          <w:rFonts w:eastAsia="Times New Roman" w:cstheme="majorHAnsi"/>
          <w:sz w:val="18"/>
          <w:lang w:eastAsia="fr-FR"/>
        </w:rPr>
        <w:t xml:space="preserve">, des blocs </w:t>
      </w:r>
      <w:r w:rsidR="009D04B8">
        <w:rPr>
          <w:rFonts w:eastAsia="Times New Roman" w:cstheme="majorHAnsi"/>
          <w:sz w:val="18"/>
          <w:lang w:eastAsia="fr-FR"/>
        </w:rPr>
        <w:t xml:space="preserve">d’assemblage </w:t>
      </w:r>
      <w:r w:rsidRPr="00F53501">
        <w:rPr>
          <w:rFonts w:eastAsia="Times New Roman" w:cstheme="majorHAnsi"/>
          <w:sz w:val="18"/>
          <w:lang w:eastAsia="fr-FR"/>
        </w:rPr>
        <w:t xml:space="preserve">avec vis </w:t>
      </w:r>
      <w:proofErr w:type="gramStart"/>
      <w:r w:rsidRPr="00F53501">
        <w:rPr>
          <w:rFonts w:eastAsia="Times New Roman" w:cstheme="majorHAnsi"/>
          <w:sz w:val="18"/>
          <w:lang w:eastAsia="fr-FR"/>
        </w:rPr>
        <w:t>auto poinçonneuses</w:t>
      </w:r>
      <w:proofErr w:type="gramEnd"/>
      <w:r w:rsidRPr="00F53501">
        <w:rPr>
          <w:rFonts w:eastAsia="Times New Roman" w:cstheme="majorHAnsi"/>
          <w:sz w:val="18"/>
          <w:lang w:eastAsia="fr-FR"/>
        </w:rPr>
        <w:t xml:space="preserve"> </w:t>
      </w:r>
      <w:r w:rsidR="009D355A" w:rsidRPr="00F53501">
        <w:rPr>
          <w:rFonts w:eastAsia="Times New Roman" w:cstheme="majorHAnsi"/>
          <w:sz w:val="18"/>
          <w:lang w:eastAsia="fr-FR"/>
        </w:rPr>
        <w:t>s</w:t>
      </w:r>
      <w:r w:rsidR="00A607FF" w:rsidRPr="00F53501">
        <w:rPr>
          <w:rFonts w:eastAsia="Times New Roman" w:cstheme="majorHAnsi"/>
          <w:sz w:val="18"/>
          <w:lang w:eastAsia="fr-FR"/>
        </w:rPr>
        <w:t>er</w:t>
      </w:r>
      <w:r w:rsidR="009D355A" w:rsidRPr="00F53501">
        <w:rPr>
          <w:rFonts w:eastAsia="Times New Roman" w:cstheme="majorHAnsi"/>
          <w:sz w:val="18"/>
          <w:lang w:eastAsia="fr-FR"/>
        </w:rPr>
        <w:t xml:space="preserve">ont </w:t>
      </w:r>
      <w:r w:rsidRPr="00F53501">
        <w:rPr>
          <w:rFonts w:eastAsia="Times New Roman" w:cstheme="majorHAnsi"/>
          <w:sz w:val="18"/>
          <w:lang w:eastAsia="fr-FR"/>
        </w:rPr>
        <w:t>fixés sur le raidisseur.</w:t>
      </w:r>
    </w:p>
    <w:p w14:paraId="67575C73" w14:textId="77777777" w:rsidR="00E367C3" w:rsidRPr="00F53501" w:rsidRDefault="00E367C3" w:rsidP="00D261A2">
      <w:pPr>
        <w:spacing w:after="0"/>
        <w:jc w:val="both"/>
        <w:rPr>
          <w:rFonts w:cstheme="majorHAnsi"/>
          <w:sz w:val="18"/>
        </w:rPr>
      </w:pPr>
    </w:p>
    <w:p w14:paraId="6BF5AB94" w14:textId="77777777" w:rsidR="00950722" w:rsidRDefault="00950722">
      <w:pPr>
        <w:rPr>
          <w:rFonts w:cstheme="majorHAnsi"/>
          <w:b/>
          <w:bCs/>
          <w:color w:val="7F9DBA"/>
        </w:rPr>
      </w:pPr>
      <w:r>
        <w:rPr>
          <w:rFonts w:cstheme="majorHAnsi"/>
          <w:b/>
          <w:bCs/>
          <w:color w:val="7F9DBA"/>
        </w:rPr>
        <w:br w:type="page"/>
      </w:r>
    </w:p>
    <w:p w14:paraId="1D828F41" w14:textId="624E2BDD" w:rsidR="00C2605B" w:rsidRPr="00F53501" w:rsidRDefault="00C2605B" w:rsidP="009D355A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lastRenderedPageBreak/>
        <w:t xml:space="preserve">ETANCHEITE </w:t>
      </w:r>
      <w:r w:rsidR="00FA460F" w:rsidRPr="00F53501">
        <w:rPr>
          <w:rFonts w:cstheme="majorHAnsi"/>
          <w:b/>
          <w:bCs/>
          <w:color w:val="7F9DBA"/>
        </w:rPr>
        <w:t>–</w:t>
      </w:r>
      <w:r w:rsidRPr="00F53501">
        <w:rPr>
          <w:rFonts w:cstheme="majorHAnsi"/>
          <w:b/>
          <w:bCs/>
          <w:color w:val="7F9DBA"/>
        </w:rPr>
        <w:t xml:space="preserve"> DRAINAGE</w:t>
      </w:r>
    </w:p>
    <w:p w14:paraId="34BE8489" w14:textId="77777777" w:rsidR="00FA460F" w:rsidRPr="00F53501" w:rsidRDefault="00FA460F" w:rsidP="009D355A">
      <w:pPr>
        <w:pStyle w:val="Paragraphedeliste"/>
        <w:numPr>
          <w:ilvl w:val="0"/>
          <w:numId w:val="5"/>
        </w:numPr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L’é</w:t>
      </w:r>
      <w:r w:rsidR="003C58EA" w:rsidRPr="00F53501">
        <w:rPr>
          <w:rFonts w:cstheme="majorHAnsi"/>
          <w:sz w:val="18"/>
        </w:rPr>
        <w:t>tanchéité</w:t>
      </w:r>
      <w:r w:rsidRPr="00F53501">
        <w:rPr>
          <w:rFonts w:cstheme="majorHAnsi"/>
          <w:sz w:val="18"/>
        </w:rPr>
        <w:t xml:space="preserve"> sera</w:t>
      </w:r>
      <w:r w:rsidR="003C58EA" w:rsidRPr="00F53501">
        <w:rPr>
          <w:rFonts w:cstheme="majorHAnsi"/>
          <w:sz w:val="18"/>
        </w:rPr>
        <w:t xml:space="preserve"> as</w:t>
      </w:r>
      <w:r w:rsidR="00FD29D2" w:rsidRPr="00F53501">
        <w:rPr>
          <w:rFonts w:cstheme="majorHAnsi"/>
          <w:sz w:val="18"/>
        </w:rPr>
        <w:t xml:space="preserve">surée par </w:t>
      </w:r>
      <w:r w:rsidR="00CB551A" w:rsidRPr="00F53501">
        <w:rPr>
          <w:rFonts w:cstheme="majorHAnsi"/>
          <w:sz w:val="18"/>
        </w:rPr>
        <w:t>des composants</w:t>
      </w:r>
      <w:r w:rsidR="003C58EA" w:rsidRPr="00F53501">
        <w:rPr>
          <w:rFonts w:cstheme="majorHAnsi"/>
          <w:sz w:val="18"/>
        </w:rPr>
        <w:t xml:space="preserve"> en EPDM, sa rigidité </w:t>
      </w:r>
      <w:r w:rsidRPr="00F53501">
        <w:rPr>
          <w:rFonts w:cstheme="majorHAnsi"/>
          <w:sz w:val="18"/>
        </w:rPr>
        <w:t>permettra de garantir</w:t>
      </w:r>
      <w:r w:rsidR="00ED1F5B" w:rsidRPr="00F53501">
        <w:rPr>
          <w:rFonts w:cstheme="majorHAnsi"/>
          <w:sz w:val="18"/>
        </w:rPr>
        <w:t xml:space="preserve"> </w:t>
      </w:r>
      <w:r w:rsidR="003C58EA" w:rsidRPr="00F53501">
        <w:rPr>
          <w:rFonts w:cstheme="majorHAnsi"/>
          <w:sz w:val="18"/>
        </w:rPr>
        <w:t xml:space="preserve">une pose facile et une liaison </w:t>
      </w:r>
      <w:r w:rsidR="00ED1F5B" w:rsidRPr="00F53501">
        <w:rPr>
          <w:rFonts w:cstheme="majorHAnsi"/>
          <w:sz w:val="18"/>
        </w:rPr>
        <w:t xml:space="preserve">parfaite </w:t>
      </w:r>
      <w:r w:rsidR="003C58EA" w:rsidRPr="00F53501">
        <w:rPr>
          <w:rFonts w:cstheme="majorHAnsi"/>
          <w:sz w:val="18"/>
        </w:rPr>
        <w:t xml:space="preserve">aux angles </w:t>
      </w:r>
      <w:r w:rsidR="00ED1F5B" w:rsidRPr="00F53501">
        <w:rPr>
          <w:rFonts w:cstheme="majorHAnsi"/>
          <w:sz w:val="18"/>
        </w:rPr>
        <w:t xml:space="preserve">pour </w:t>
      </w:r>
      <w:r w:rsidR="003C58EA" w:rsidRPr="00F53501">
        <w:rPr>
          <w:rFonts w:cstheme="majorHAnsi"/>
          <w:sz w:val="18"/>
        </w:rPr>
        <w:t>des performances accrues.</w:t>
      </w:r>
    </w:p>
    <w:p w14:paraId="0BEF4008" w14:textId="77777777" w:rsidR="006F0F26" w:rsidRPr="00F53501" w:rsidRDefault="00FA460F" w:rsidP="00FA460F">
      <w:pPr>
        <w:pStyle w:val="Paragraphedeliste"/>
        <w:numPr>
          <w:ilvl w:val="0"/>
          <w:numId w:val="5"/>
        </w:numPr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La </w:t>
      </w:r>
      <w:r w:rsidR="00067D32">
        <w:rPr>
          <w:rFonts w:cstheme="majorHAnsi"/>
          <w:sz w:val="18"/>
        </w:rPr>
        <w:t xml:space="preserve">porte </w:t>
      </w:r>
      <w:r w:rsidRPr="00F53501">
        <w:rPr>
          <w:rFonts w:cstheme="majorHAnsi"/>
          <w:sz w:val="18"/>
        </w:rPr>
        <w:t>sera</w:t>
      </w:r>
      <w:r w:rsidR="003C58EA" w:rsidRPr="00F53501">
        <w:rPr>
          <w:rFonts w:cstheme="majorHAnsi"/>
          <w:sz w:val="18"/>
        </w:rPr>
        <w:t xml:space="preserve"> munie </w:t>
      </w:r>
      <w:r w:rsidR="009D21A2" w:rsidRPr="008C1F9B">
        <w:rPr>
          <w:rFonts w:cstheme="majorHAnsi"/>
          <w:sz w:val="18"/>
        </w:rPr>
        <w:t xml:space="preserve">de busettes à clipper </w:t>
      </w:r>
      <w:r w:rsidR="003C58EA" w:rsidRPr="00F53501">
        <w:rPr>
          <w:rFonts w:cstheme="majorHAnsi"/>
          <w:sz w:val="18"/>
        </w:rPr>
        <w:t>sur le bas du châssis et</w:t>
      </w:r>
      <w:r w:rsidR="00FD29D2" w:rsidRPr="00F53501">
        <w:rPr>
          <w:rFonts w:cstheme="majorHAnsi"/>
          <w:sz w:val="18"/>
        </w:rPr>
        <w:t xml:space="preserve"> dans les traverses intermédiaires</w:t>
      </w:r>
      <w:r w:rsidR="00C2605B" w:rsidRPr="00F53501">
        <w:rPr>
          <w:rFonts w:cstheme="majorHAnsi"/>
          <w:sz w:val="18"/>
        </w:rPr>
        <w:t xml:space="preserve">. Des trous de drainage </w:t>
      </w:r>
      <w:r w:rsidR="009D21A2" w:rsidRPr="008C1F9B">
        <w:rPr>
          <w:rFonts w:cstheme="majorHAnsi"/>
          <w:sz w:val="18"/>
        </w:rPr>
        <w:t xml:space="preserve">de </w:t>
      </w:r>
      <w:r w:rsidR="00067D32">
        <w:rPr>
          <w:rFonts w:cstheme="majorHAnsi"/>
          <w:sz w:val="18"/>
        </w:rPr>
        <w:t>30</w:t>
      </w:r>
      <w:r w:rsidR="009D21A2" w:rsidRPr="008C1F9B">
        <w:rPr>
          <w:rFonts w:cstheme="majorHAnsi"/>
          <w:sz w:val="18"/>
        </w:rPr>
        <w:t xml:space="preserve"> x 5 mm </w:t>
      </w:r>
      <w:r w:rsidR="003C58EA" w:rsidRPr="00F53501">
        <w:rPr>
          <w:rFonts w:cstheme="majorHAnsi"/>
          <w:sz w:val="18"/>
        </w:rPr>
        <w:t>s</w:t>
      </w:r>
      <w:r w:rsidRPr="00F53501">
        <w:rPr>
          <w:rFonts w:cstheme="majorHAnsi"/>
          <w:sz w:val="18"/>
        </w:rPr>
        <w:t>er</w:t>
      </w:r>
      <w:r w:rsidR="00C2605B" w:rsidRPr="00F53501">
        <w:rPr>
          <w:rFonts w:cstheme="majorHAnsi"/>
          <w:sz w:val="18"/>
        </w:rPr>
        <w:t xml:space="preserve">ont prévus dans les </w:t>
      </w:r>
      <w:proofErr w:type="gramStart"/>
      <w:r w:rsidR="00C2605B" w:rsidRPr="00F53501">
        <w:rPr>
          <w:rFonts w:cstheme="majorHAnsi"/>
          <w:sz w:val="18"/>
        </w:rPr>
        <w:t>traverses:</w:t>
      </w:r>
      <w:proofErr w:type="gramEnd"/>
    </w:p>
    <w:p w14:paraId="74783896" w14:textId="77777777" w:rsidR="009D21A2" w:rsidRPr="008C1F9B" w:rsidRDefault="009D21A2" w:rsidP="009D21A2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8C1F9B">
        <w:rPr>
          <w:rFonts w:cstheme="majorHAnsi"/>
          <w:sz w:val="18"/>
        </w:rPr>
        <w:t>2 trous jusqu’à une largeur de châssis de 1</w:t>
      </w:r>
      <w:r w:rsidR="007241DF">
        <w:rPr>
          <w:rFonts w:cstheme="majorHAnsi"/>
          <w:sz w:val="18"/>
        </w:rPr>
        <w:t xml:space="preserve"> </w:t>
      </w:r>
      <w:r w:rsidRPr="008C1F9B">
        <w:rPr>
          <w:rFonts w:cstheme="majorHAnsi"/>
          <w:sz w:val="18"/>
        </w:rPr>
        <w:t>000mm (distance de 1</w:t>
      </w:r>
      <w:r w:rsidR="00067D32">
        <w:rPr>
          <w:rFonts w:cstheme="majorHAnsi"/>
          <w:sz w:val="18"/>
        </w:rPr>
        <w:t>5</w:t>
      </w:r>
      <w:r w:rsidRPr="008C1F9B">
        <w:rPr>
          <w:rFonts w:cstheme="majorHAnsi"/>
          <w:sz w:val="18"/>
        </w:rPr>
        <w:t>0mm jusqu’à l’angle)</w:t>
      </w:r>
    </w:p>
    <w:p w14:paraId="431FCFD9" w14:textId="77777777" w:rsidR="009D21A2" w:rsidRDefault="009D21A2" w:rsidP="009D21A2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8C1F9B">
        <w:rPr>
          <w:rFonts w:cstheme="majorHAnsi"/>
          <w:sz w:val="18"/>
        </w:rPr>
        <w:t>1 trou sera à ajouter pour un entraxe des trous de drainage supérieur à 1</w:t>
      </w:r>
      <w:r w:rsidR="007241DF">
        <w:rPr>
          <w:rFonts w:cstheme="majorHAnsi"/>
          <w:sz w:val="18"/>
        </w:rPr>
        <w:t xml:space="preserve"> </w:t>
      </w:r>
      <w:r w:rsidRPr="008C1F9B">
        <w:rPr>
          <w:rFonts w:cstheme="majorHAnsi"/>
          <w:sz w:val="18"/>
        </w:rPr>
        <w:t>000mm.</w:t>
      </w:r>
    </w:p>
    <w:p w14:paraId="36758D53" w14:textId="77777777" w:rsidR="00D942FA" w:rsidRPr="008C1F9B" w:rsidRDefault="00D942FA" w:rsidP="00D942FA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>
        <w:rPr>
          <w:rFonts w:cstheme="majorHAnsi"/>
          <w:sz w:val="18"/>
        </w:rPr>
        <w:t xml:space="preserve">Le drainage du seuil de 20mm sera assuré par un chemin de drainage via des ouvertures de 6,5 x 45mm et </w:t>
      </w:r>
      <w:r w:rsidRPr="008C1F9B">
        <w:rPr>
          <w:rFonts w:cstheme="majorHAnsi"/>
          <w:sz w:val="18"/>
        </w:rPr>
        <w:t xml:space="preserve">2 trous </w:t>
      </w:r>
      <w:r>
        <w:rPr>
          <w:rFonts w:cstheme="majorHAnsi"/>
          <w:sz w:val="18"/>
        </w:rPr>
        <w:t xml:space="preserve">diamètre 8 </w:t>
      </w:r>
      <w:r w:rsidRPr="008C1F9B">
        <w:rPr>
          <w:rFonts w:cstheme="majorHAnsi"/>
          <w:sz w:val="18"/>
        </w:rPr>
        <w:t>jusqu’à une largeur de châssis de 1</w:t>
      </w:r>
      <w:r>
        <w:rPr>
          <w:rFonts w:cstheme="majorHAnsi"/>
          <w:sz w:val="18"/>
        </w:rPr>
        <w:t xml:space="preserve"> </w:t>
      </w:r>
      <w:r w:rsidRPr="008C1F9B">
        <w:rPr>
          <w:rFonts w:cstheme="majorHAnsi"/>
          <w:sz w:val="18"/>
        </w:rPr>
        <w:t>000mm (distance de 1</w:t>
      </w:r>
      <w:r>
        <w:rPr>
          <w:rFonts w:cstheme="majorHAnsi"/>
          <w:sz w:val="18"/>
        </w:rPr>
        <w:t>0</w:t>
      </w:r>
      <w:r w:rsidRPr="008C1F9B">
        <w:rPr>
          <w:rFonts w:cstheme="majorHAnsi"/>
          <w:sz w:val="18"/>
        </w:rPr>
        <w:t>0mm jusqu’à l’angle)</w:t>
      </w:r>
    </w:p>
    <w:p w14:paraId="56BB8CA8" w14:textId="77777777" w:rsidR="00D942FA" w:rsidRPr="008C1F9B" w:rsidRDefault="00D942FA" w:rsidP="00D942FA">
      <w:pPr>
        <w:pStyle w:val="Paragraphedeliste"/>
        <w:spacing w:after="0"/>
        <w:jc w:val="both"/>
        <w:rPr>
          <w:rFonts w:cstheme="majorHAnsi"/>
          <w:sz w:val="18"/>
        </w:rPr>
      </w:pPr>
    </w:p>
    <w:p w14:paraId="740FEB42" w14:textId="77777777" w:rsidR="00924FFB" w:rsidRPr="00F53501" w:rsidRDefault="00924FFB" w:rsidP="00924FFB">
      <w:pPr>
        <w:pStyle w:val="Paragraphedeliste"/>
        <w:spacing w:after="0"/>
        <w:ind w:left="1440"/>
        <w:jc w:val="both"/>
        <w:rPr>
          <w:rFonts w:cstheme="majorHAnsi"/>
          <w:sz w:val="18"/>
        </w:rPr>
      </w:pPr>
    </w:p>
    <w:p w14:paraId="21C14834" w14:textId="77777777" w:rsidR="00C2605B" w:rsidRPr="00F53501" w:rsidRDefault="00C2605B" w:rsidP="009D355A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t>REMPLISSAGE</w:t>
      </w:r>
    </w:p>
    <w:p w14:paraId="0EFBA4DF" w14:textId="77777777" w:rsidR="00EA548A" w:rsidRPr="00F53501" w:rsidRDefault="00EA548A" w:rsidP="00AA3D0C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Les remplissages des châssis fixes et ouvrants pourront être vitrés ou opaques.</w:t>
      </w:r>
    </w:p>
    <w:p w14:paraId="66F0B868" w14:textId="77777777" w:rsidR="00EA548A" w:rsidRPr="00F53501" w:rsidRDefault="00EA548A" w:rsidP="00AA3D0C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Les vitrages isolants seront sous certification CEKAL.</w:t>
      </w:r>
    </w:p>
    <w:p w14:paraId="3BDF4CDE" w14:textId="77777777" w:rsidR="00EA548A" w:rsidRPr="00F53501" w:rsidRDefault="00560EF2" w:rsidP="00AA3D0C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Les remplissages opaques seront des éléments de remplissage (</w:t>
      </w:r>
      <w:proofErr w:type="spellStart"/>
      <w:r w:rsidRPr="00F53501">
        <w:rPr>
          <w:rFonts w:cstheme="majorHAnsi"/>
          <w:sz w:val="18"/>
        </w:rPr>
        <w:t>EdR</w:t>
      </w:r>
      <w:proofErr w:type="spellEnd"/>
      <w:r w:rsidRPr="00F53501">
        <w:rPr>
          <w:rFonts w:cstheme="majorHAnsi"/>
          <w:sz w:val="18"/>
        </w:rPr>
        <w:t xml:space="preserve">) sous avis technique. </w:t>
      </w:r>
    </w:p>
    <w:p w14:paraId="0094A763" w14:textId="77777777" w:rsidR="00A721D4" w:rsidRPr="00F53501" w:rsidRDefault="00A721D4" w:rsidP="00AA3D0C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L’étanchéité</w:t>
      </w:r>
      <w:r w:rsidR="00AA3D0C" w:rsidRPr="00F53501">
        <w:rPr>
          <w:rFonts w:cstheme="majorHAnsi"/>
          <w:sz w:val="18"/>
        </w:rPr>
        <w:t xml:space="preserve"> entre </w:t>
      </w:r>
      <w:proofErr w:type="gramStart"/>
      <w:r w:rsidR="00AA3D0C" w:rsidRPr="00F53501">
        <w:rPr>
          <w:rFonts w:cstheme="majorHAnsi"/>
          <w:sz w:val="18"/>
        </w:rPr>
        <w:t>les cadres dormant</w:t>
      </w:r>
      <w:proofErr w:type="gramEnd"/>
      <w:r w:rsidR="00AA3D0C" w:rsidRPr="00F53501">
        <w:rPr>
          <w:rFonts w:cstheme="majorHAnsi"/>
          <w:sz w:val="18"/>
        </w:rPr>
        <w:t xml:space="preserve"> et ouvrant et le </w:t>
      </w:r>
      <w:r w:rsidR="00EA548A" w:rsidRPr="00F53501">
        <w:rPr>
          <w:rFonts w:cstheme="majorHAnsi"/>
          <w:sz w:val="18"/>
        </w:rPr>
        <w:t>remplissage</w:t>
      </w:r>
      <w:r w:rsidR="00AA3D0C" w:rsidRPr="00F53501">
        <w:rPr>
          <w:rFonts w:cstheme="majorHAnsi"/>
          <w:sz w:val="18"/>
        </w:rPr>
        <w:t xml:space="preserve"> sera </w:t>
      </w:r>
      <w:r w:rsidRPr="00F53501">
        <w:rPr>
          <w:rFonts w:cstheme="majorHAnsi"/>
          <w:sz w:val="18"/>
        </w:rPr>
        <w:t>assurée grâce à la mise en place des joints EPDM en périphérie.</w:t>
      </w:r>
    </w:p>
    <w:p w14:paraId="61E6200F" w14:textId="77777777" w:rsidR="00EA548A" w:rsidRPr="00F53501" w:rsidRDefault="00EA548A" w:rsidP="00EA548A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La p</w:t>
      </w:r>
      <w:r w:rsidR="000E14DA" w:rsidRPr="00F53501">
        <w:rPr>
          <w:rFonts w:cstheme="majorHAnsi"/>
          <w:sz w:val="18"/>
        </w:rPr>
        <w:t>rise de volume sur</w:t>
      </w:r>
      <w:r w:rsidRPr="00F53501">
        <w:rPr>
          <w:rFonts w:cstheme="majorHAnsi"/>
          <w:sz w:val="18"/>
        </w:rPr>
        <w:t xml:space="preserve"> les parties fixes et </w:t>
      </w:r>
      <w:r w:rsidR="00F2114E">
        <w:rPr>
          <w:rFonts w:cstheme="majorHAnsi"/>
          <w:sz w:val="18"/>
        </w:rPr>
        <w:t xml:space="preserve">les </w:t>
      </w:r>
      <w:r w:rsidRPr="00F53501">
        <w:rPr>
          <w:rFonts w:cstheme="majorHAnsi"/>
          <w:sz w:val="18"/>
        </w:rPr>
        <w:t>ouvrants pourra varier de 24 à</w:t>
      </w:r>
      <w:r w:rsidR="000E14DA" w:rsidRPr="00F53501">
        <w:rPr>
          <w:rFonts w:cstheme="majorHAnsi"/>
          <w:sz w:val="18"/>
        </w:rPr>
        <w:t xml:space="preserve"> 52mm</w:t>
      </w:r>
      <w:r w:rsidR="001633C2" w:rsidRPr="00F53501">
        <w:rPr>
          <w:rFonts w:cstheme="majorHAnsi"/>
          <w:sz w:val="18"/>
        </w:rPr>
        <w:t xml:space="preserve">, permettant de reprendre </w:t>
      </w:r>
      <w:proofErr w:type="gramStart"/>
      <w:r w:rsidR="001633C2" w:rsidRPr="00F53501">
        <w:rPr>
          <w:rFonts w:cstheme="majorHAnsi"/>
          <w:sz w:val="18"/>
        </w:rPr>
        <w:t>des double ou triple vitrage</w:t>
      </w:r>
      <w:proofErr w:type="gramEnd"/>
      <w:r w:rsidR="001633C2" w:rsidRPr="00F53501">
        <w:rPr>
          <w:rFonts w:cstheme="majorHAnsi"/>
          <w:sz w:val="18"/>
        </w:rPr>
        <w:t xml:space="preserve"> en feuillure.</w:t>
      </w:r>
    </w:p>
    <w:p w14:paraId="6CA85804" w14:textId="77777777" w:rsidR="00950722" w:rsidRDefault="00EA548A" w:rsidP="00332B6A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8903E0">
        <w:rPr>
          <w:rFonts w:cstheme="majorHAnsi"/>
          <w:sz w:val="18"/>
        </w:rPr>
        <w:t>Le remplissage sera</w:t>
      </w:r>
      <w:r w:rsidR="00C2605B" w:rsidRPr="008903E0">
        <w:rPr>
          <w:rFonts w:cstheme="majorHAnsi"/>
          <w:sz w:val="18"/>
        </w:rPr>
        <w:t xml:space="preserve"> du type........................................de.....................mm d’épaisseur.</w:t>
      </w:r>
    </w:p>
    <w:p w14:paraId="30C45BE3" w14:textId="77777777" w:rsidR="00950722" w:rsidRDefault="00950722" w:rsidP="00950722">
      <w:pPr>
        <w:pStyle w:val="Paragraphedeliste"/>
        <w:spacing w:after="0"/>
        <w:jc w:val="both"/>
        <w:rPr>
          <w:rFonts w:cstheme="majorHAnsi"/>
          <w:sz w:val="18"/>
        </w:rPr>
      </w:pPr>
    </w:p>
    <w:p w14:paraId="172E3259" w14:textId="77777777" w:rsidR="00950722" w:rsidRDefault="00950722" w:rsidP="00950722">
      <w:pPr>
        <w:pStyle w:val="Paragraphedeliste"/>
        <w:spacing w:after="0"/>
        <w:jc w:val="both"/>
        <w:rPr>
          <w:rFonts w:cstheme="majorHAnsi"/>
          <w:sz w:val="18"/>
        </w:rPr>
      </w:pPr>
    </w:p>
    <w:p w14:paraId="52C9AFCD" w14:textId="7805F252" w:rsidR="003C58EA" w:rsidRPr="00950722" w:rsidRDefault="0050108C" w:rsidP="00950722">
      <w:pPr>
        <w:pStyle w:val="Paragraphedeliste"/>
        <w:spacing w:after="0"/>
        <w:ind w:left="0"/>
        <w:jc w:val="both"/>
        <w:rPr>
          <w:rFonts w:cstheme="majorHAnsi"/>
          <w:sz w:val="18"/>
        </w:rPr>
      </w:pPr>
      <w:r w:rsidRPr="00950722">
        <w:rPr>
          <w:rFonts w:cstheme="majorHAnsi"/>
          <w:b/>
          <w:bCs/>
          <w:color w:val="7F9DBA"/>
        </w:rPr>
        <w:t>MISE EN ŒUVRE</w:t>
      </w:r>
    </w:p>
    <w:p w14:paraId="1E6A1EDF" w14:textId="10C8C881" w:rsidR="00965948" w:rsidRPr="00F53501" w:rsidRDefault="00965948" w:rsidP="00695274">
      <w:pPr>
        <w:pStyle w:val="Paragraphedeliste"/>
        <w:numPr>
          <w:ilvl w:val="0"/>
          <w:numId w:val="5"/>
        </w:numPr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La gamme </w:t>
      </w:r>
      <w:proofErr w:type="spellStart"/>
      <w:r w:rsidR="00950722">
        <w:rPr>
          <w:rFonts w:cstheme="majorHAnsi"/>
          <w:sz w:val="18"/>
        </w:rPr>
        <w:t>ConceptDoor</w:t>
      </w:r>
      <w:proofErr w:type="spellEnd"/>
      <w:r w:rsidR="00B20795">
        <w:rPr>
          <w:rFonts w:cstheme="majorHAnsi"/>
          <w:sz w:val="18"/>
        </w:rPr>
        <w:t xml:space="preserve"> </w:t>
      </w:r>
      <w:r w:rsidRPr="00F53501">
        <w:rPr>
          <w:rFonts w:cstheme="majorHAnsi"/>
          <w:sz w:val="18"/>
        </w:rPr>
        <w:t>68 permettra de répondre à plusieurs cas de mise en œuvre :</w:t>
      </w:r>
    </w:p>
    <w:p w14:paraId="682F0ADB" w14:textId="77777777" w:rsidR="00395D48" w:rsidRPr="00F53501" w:rsidRDefault="00965948" w:rsidP="00695274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La p</w:t>
      </w:r>
      <w:r w:rsidR="00B40C6A" w:rsidRPr="00F53501">
        <w:rPr>
          <w:rFonts w:cstheme="majorHAnsi"/>
          <w:sz w:val="18"/>
        </w:rPr>
        <w:t>ose</w:t>
      </w:r>
      <w:r w:rsidRPr="00F53501">
        <w:rPr>
          <w:rFonts w:cstheme="majorHAnsi"/>
          <w:sz w:val="18"/>
        </w:rPr>
        <w:t xml:space="preserve"> de la menuiserie pourra s’effectuer</w:t>
      </w:r>
      <w:r w:rsidR="00B40C6A" w:rsidRPr="00F53501">
        <w:rPr>
          <w:rFonts w:cstheme="majorHAnsi"/>
          <w:sz w:val="18"/>
        </w:rPr>
        <w:t xml:space="preserve"> </w:t>
      </w:r>
      <w:r w:rsidR="00B40C6A" w:rsidRPr="00F53501">
        <w:rPr>
          <w:rFonts w:cstheme="majorHAnsi"/>
          <w:b/>
          <w:sz w:val="18"/>
        </w:rPr>
        <w:t>en tableau</w:t>
      </w:r>
      <w:r w:rsidR="00B40C6A" w:rsidRPr="00F53501">
        <w:rPr>
          <w:rFonts w:cstheme="majorHAnsi"/>
          <w:sz w:val="18"/>
        </w:rPr>
        <w:t xml:space="preserve"> avec fixation au gros œuvre par</w:t>
      </w:r>
      <w:r w:rsidRPr="00F53501">
        <w:rPr>
          <w:rFonts w:cstheme="majorHAnsi"/>
          <w:sz w:val="18"/>
        </w:rPr>
        <w:t xml:space="preserve"> des</w:t>
      </w:r>
      <w:r w:rsidR="00B40C6A" w:rsidRPr="00F53501">
        <w:rPr>
          <w:rFonts w:cstheme="majorHAnsi"/>
          <w:sz w:val="18"/>
        </w:rPr>
        <w:t xml:space="preserve"> vis de fixation à t</w:t>
      </w:r>
      <w:r w:rsidR="006F0F26" w:rsidRPr="00F53501">
        <w:rPr>
          <w:rFonts w:cstheme="majorHAnsi"/>
          <w:sz w:val="18"/>
        </w:rPr>
        <w:t xml:space="preserve">ravers les barrettes du dormant. </w:t>
      </w:r>
    </w:p>
    <w:p w14:paraId="6FC05616" w14:textId="77777777" w:rsidR="00B40C6A" w:rsidRPr="00F53501" w:rsidRDefault="00965948" w:rsidP="00695274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La pose de la menuiserie pourra s’effectuer </w:t>
      </w:r>
      <w:r w:rsidRPr="00F53501">
        <w:rPr>
          <w:rFonts w:cstheme="majorHAnsi"/>
          <w:b/>
          <w:sz w:val="18"/>
        </w:rPr>
        <w:t xml:space="preserve">en </w:t>
      </w:r>
      <w:r w:rsidR="00B40C6A" w:rsidRPr="00F53501">
        <w:rPr>
          <w:rFonts w:cstheme="majorHAnsi"/>
          <w:b/>
          <w:sz w:val="18"/>
        </w:rPr>
        <w:t>intérieur</w:t>
      </w:r>
      <w:r w:rsidR="00B40C6A" w:rsidRPr="00F53501">
        <w:rPr>
          <w:rFonts w:cstheme="majorHAnsi"/>
          <w:sz w:val="18"/>
        </w:rPr>
        <w:t xml:space="preserve"> </w:t>
      </w:r>
      <w:r w:rsidRPr="00F53501">
        <w:rPr>
          <w:rFonts w:cstheme="majorHAnsi"/>
          <w:sz w:val="18"/>
        </w:rPr>
        <w:t xml:space="preserve">avec un doublage </w:t>
      </w:r>
      <w:r w:rsidR="00FD29D2" w:rsidRPr="00F53501">
        <w:rPr>
          <w:rFonts w:cstheme="majorHAnsi"/>
          <w:sz w:val="18"/>
        </w:rPr>
        <w:t>de 100mm à 20</w:t>
      </w:r>
      <w:r w:rsidR="003C58EA" w:rsidRPr="00F53501">
        <w:rPr>
          <w:rFonts w:cstheme="majorHAnsi"/>
          <w:sz w:val="18"/>
        </w:rPr>
        <w:t>0mm</w:t>
      </w:r>
      <w:r w:rsidR="00B40C6A" w:rsidRPr="00F53501">
        <w:rPr>
          <w:rFonts w:cstheme="majorHAnsi"/>
          <w:sz w:val="18"/>
        </w:rPr>
        <w:t xml:space="preserve"> par tapées intégrées au dormant ou rapportées.</w:t>
      </w:r>
      <w:r w:rsidR="006F0F26" w:rsidRPr="00F53501">
        <w:rPr>
          <w:rFonts w:cstheme="majorHAnsi"/>
          <w:sz w:val="18"/>
        </w:rPr>
        <w:t xml:space="preserve"> </w:t>
      </w:r>
      <w:r w:rsidRPr="00F53501">
        <w:rPr>
          <w:rFonts w:cstheme="majorHAnsi"/>
          <w:sz w:val="18"/>
        </w:rPr>
        <w:t xml:space="preserve"> </w:t>
      </w:r>
      <w:r w:rsidR="00586FF8" w:rsidRPr="004B5BD1">
        <w:rPr>
          <w:rFonts w:cstheme="majorHAnsi"/>
          <w:sz w:val="18"/>
        </w:rPr>
        <w:t xml:space="preserve">La finition intérieure pourra être assurée par un couvre-joint de </w:t>
      </w:r>
      <w:r w:rsidR="00E119F3">
        <w:rPr>
          <w:rFonts w:cstheme="majorHAnsi"/>
          <w:sz w:val="18"/>
        </w:rPr>
        <w:t>30</w:t>
      </w:r>
      <w:r w:rsidR="00586FF8" w:rsidRPr="004B5BD1">
        <w:rPr>
          <w:rFonts w:cstheme="majorHAnsi"/>
          <w:sz w:val="18"/>
        </w:rPr>
        <w:t xml:space="preserve"> mm, </w:t>
      </w:r>
      <w:r w:rsidR="00E119F3">
        <w:rPr>
          <w:rFonts w:cstheme="majorHAnsi"/>
          <w:sz w:val="18"/>
        </w:rPr>
        <w:t>50</w:t>
      </w:r>
      <w:r w:rsidR="00586FF8" w:rsidRPr="004B5BD1">
        <w:rPr>
          <w:rFonts w:cstheme="majorHAnsi"/>
          <w:sz w:val="18"/>
        </w:rPr>
        <w:t xml:space="preserve"> mm ou </w:t>
      </w:r>
      <w:r w:rsidR="00E119F3">
        <w:rPr>
          <w:rFonts w:cstheme="majorHAnsi"/>
          <w:sz w:val="18"/>
        </w:rPr>
        <w:t>70</w:t>
      </w:r>
      <w:r w:rsidR="00586FF8" w:rsidRPr="004B5BD1">
        <w:rPr>
          <w:rFonts w:cstheme="majorHAnsi"/>
          <w:sz w:val="18"/>
        </w:rPr>
        <w:t> mm de hauteur.</w:t>
      </w:r>
    </w:p>
    <w:p w14:paraId="40B384BA" w14:textId="77777777" w:rsidR="0045237C" w:rsidRPr="00F53501" w:rsidRDefault="00296BAB" w:rsidP="00695274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La pose de la menuiserie pourra s’effectuer </w:t>
      </w:r>
      <w:r w:rsidR="00B40C6A" w:rsidRPr="00F53501">
        <w:rPr>
          <w:rFonts w:cstheme="majorHAnsi"/>
          <w:b/>
          <w:sz w:val="18"/>
        </w:rPr>
        <w:t>en ré</w:t>
      </w:r>
      <w:r w:rsidR="006F0F26" w:rsidRPr="00F53501">
        <w:rPr>
          <w:rFonts w:cstheme="majorHAnsi"/>
          <w:b/>
          <w:sz w:val="18"/>
        </w:rPr>
        <w:t>novation</w:t>
      </w:r>
      <w:r w:rsidR="006F0F26" w:rsidRPr="00F53501">
        <w:rPr>
          <w:rFonts w:cstheme="majorHAnsi"/>
          <w:sz w:val="18"/>
        </w:rPr>
        <w:t xml:space="preserve"> sur dormant existant.</w:t>
      </w:r>
    </w:p>
    <w:p w14:paraId="41F79B6D" w14:textId="77777777" w:rsidR="00D83DE8" w:rsidRPr="00F53501" w:rsidRDefault="00D83DE8" w:rsidP="00D83DE8">
      <w:pPr>
        <w:pStyle w:val="Paragraphedeliste"/>
        <w:numPr>
          <w:ilvl w:val="0"/>
          <w:numId w:val="5"/>
        </w:numPr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Les entreprises devront se conformer aux recommandations du fournisseur Reynaers Aluminium, ainsi qu’au DTU </w:t>
      </w:r>
      <w:r w:rsidR="00C27E62" w:rsidRPr="00F53501">
        <w:rPr>
          <w:rFonts w:cstheme="majorHAnsi"/>
          <w:sz w:val="18"/>
        </w:rPr>
        <w:t xml:space="preserve">36.5 </w:t>
      </w:r>
      <w:r w:rsidRPr="00F53501">
        <w:rPr>
          <w:rFonts w:cstheme="majorHAnsi"/>
          <w:sz w:val="18"/>
        </w:rPr>
        <w:t>et aux règles professionnelles.</w:t>
      </w:r>
    </w:p>
    <w:p w14:paraId="531285DB" w14:textId="77777777" w:rsidR="00965948" w:rsidRPr="00F53501" w:rsidRDefault="00965948" w:rsidP="00965948">
      <w:pPr>
        <w:pStyle w:val="Paragraphedeliste"/>
        <w:spacing w:after="0"/>
        <w:jc w:val="both"/>
        <w:rPr>
          <w:rFonts w:cstheme="majorHAnsi"/>
          <w:sz w:val="18"/>
        </w:rPr>
      </w:pPr>
    </w:p>
    <w:p w14:paraId="08A5F38F" w14:textId="77777777" w:rsidR="00C2605B" w:rsidRPr="00F53501" w:rsidRDefault="00351D0C" w:rsidP="009D355A">
      <w:pPr>
        <w:jc w:val="both"/>
        <w:rPr>
          <w:rFonts w:cstheme="majorHAnsi"/>
          <w:b/>
          <w:bCs/>
          <w:color w:val="7F9DBA"/>
        </w:rPr>
      </w:pPr>
      <w:r w:rsidRPr="00F53501">
        <w:rPr>
          <w:rFonts w:cstheme="majorHAnsi"/>
          <w:b/>
          <w:bCs/>
          <w:color w:val="7F9DBA"/>
        </w:rPr>
        <w:t xml:space="preserve">TRAITEMENTS DE SURFACE ET </w:t>
      </w:r>
      <w:r w:rsidR="00C2605B" w:rsidRPr="00F53501">
        <w:rPr>
          <w:rFonts w:cstheme="majorHAnsi"/>
          <w:b/>
          <w:bCs/>
          <w:color w:val="7F9DBA"/>
        </w:rPr>
        <w:t>FINITION</w:t>
      </w:r>
      <w:r w:rsidR="00C030E2" w:rsidRPr="00F53501">
        <w:rPr>
          <w:rFonts w:cstheme="majorHAnsi"/>
          <w:b/>
          <w:bCs/>
          <w:color w:val="7F9DBA"/>
        </w:rPr>
        <w:t>S</w:t>
      </w:r>
      <w:r w:rsidR="00C2605B" w:rsidRPr="00F53501">
        <w:rPr>
          <w:rFonts w:cstheme="majorHAnsi"/>
          <w:b/>
          <w:bCs/>
          <w:color w:val="7F9DBA"/>
        </w:rPr>
        <w:t xml:space="preserve"> </w:t>
      </w:r>
    </w:p>
    <w:p w14:paraId="617D75FC" w14:textId="77777777" w:rsidR="00A3797D" w:rsidRPr="00F53501" w:rsidRDefault="00A3797D" w:rsidP="00A3797D">
      <w:pPr>
        <w:pStyle w:val="Titre2"/>
        <w:rPr>
          <w:rFonts w:asciiTheme="minorHAnsi" w:hAnsiTheme="minorHAnsi" w:cs="Arial"/>
          <w:color w:val="003C75"/>
          <w:sz w:val="20"/>
        </w:rPr>
      </w:pPr>
      <w:r w:rsidRPr="00F53501">
        <w:rPr>
          <w:rFonts w:asciiTheme="minorHAnsi" w:hAnsiTheme="minorHAnsi"/>
          <w:color w:val="003C75"/>
          <w:sz w:val="20"/>
        </w:rPr>
        <w:t>Thermolaquées</w:t>
      </w:r>
    </w:p>
    <w:p w14:paraId="252437DD" w14:textId="77777777" w:rsidR="00A3797D" w:rsidRPr="00F53501" w:rsidRDefault="00A3797D" w:rsidP="006A102A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Traitements de surface disponible :</w:t>
      </w:r>
    </w:p>
    <w:p w14:paraId="797FE1AA" w14:textId="77777777" w:rsidR="00A3797D" w:rsidRPr="00F53501" w:rsidRDefault="00A3797D" w:rsidP="006A102A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QUALICOAT </w:t>
      </w:r>
      <w:proofErr w:type="spellStart"/>
      <w:r w:rsidRPr="00F53501">
        <w:rPr>
          <w:rFonts w:cstheme="majorHAnsi"/>
          <w:sz w:val="18"/>
        </w:rPr>
        <w:t>Seaside</w:t>
      </w:r>
      <w:proofErr w:type="spellEnd"/>
      <w:r w:rsidRPr="00F53501">
        <w:rPr>
          <w:rFonts w:cstheme="majorHAnsi"/>
          <w:sz w:val="18"/>
        </w:rPr>
        <w:t xml:space="preserve"> AA teinte </w:t>
      </w:r>
      <w:r w:rsidR="006A102A" w:rsidRPr="00F53501">
        <w:rPr>
          <w:rFonts w:cstheme="majorHAnsi"/>
          <w:sz w:val="18"/>
        </w:rPr>
        <w:t>RAL au choix de l'architecte</w:t>
      </w:r>
    </w:p>
    <w:p w14:paraId="3A01226E" w14:textId="77777777" w:rsidR="00A3797D" w:rsidRPr="00F53501" w:rsidRDefault="00A3797D" w:rsidP="006A102A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QUALIMARINE teinte </w:t>
      </w:r>
      <w:r w:rsidR="006A102A" w:rsidRPr="00F53501">
        <w:rPr>
          <w:rFonts w:cstheme="majorHAnsi"/>
          <w:sz w:val="18"/>
        </w:rPr>
        <w:t>RAL au choix de l'architecte</w:t>
      </w:r>
    </w:p>
    <w:p w14:paraId="5892B08C" w14:textId="77777777" w:rsidR="006A102A" w:rsidRPr="00F53501" w:rsidRDefault="00A3797D" w:rsidP="006A102A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proofErr w:type="spellStart"/>
      <w:r w:rsidRPr="00F53501">
        <w:rPr>
          <w:rFonts w:cstheme="majorHAnsi"/>
          <w:sz w:val="18"/>
        </w:rPr>
        <w:t>Préanodisation</w:t>
      </w:r>
      <w:proofErr w:type="spellEnd"/>
      <w:r w:rsidRPr="00F53501">
        <w:rPr>
          <w:rFonts w:cstheme="majorHAnsi"/>
          <w:sz w:val="18"/>
        </w:rPr>
        <w:t xml:space="preserve"> (pour milieu agressif) teinte </w:t>
      </w:r>
      <w:r w:rsidR="006A102A" w:rsidRPr="00F53501">
        <w:rPr>
          <w:rFonts w:cstheme="majorHAnsi"/>
          <w:sz w:val="18"/>
        </w:rPr>
        <w:t xml:space="preserve">RAL au choix de l'architecte </w:t>
      </w:r>
    </w:p>
    <w:p w14:paraId="0E8BDBDB" w14:textId="77777777" w:rsidR="00A3797D" w:rsidRPr="00F53501" w:rsidRDefault="00A3797D" w:rsidP="006A102A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Sélection</w:t>
      </w:r>
      <w:r w:rsidR="006A102A" w:rsidRPr="00F53501">
        <w:rPr>
          <w:rFonts w:cstheme="majorHAnsi"/>
          <w:sz w:val="18"/>
        </w:rPr>
        <w:t xml:space="preserve"> restreinte du </w:t>
      </w:r>
      <w:proofErr w:type="spellStart"/>
      <w:r w:rsidR="006A102A" w:rsidRPr="00F53501">
        <w:rPr>
          <w:rFonts w:cstheme="majorHAnsi"/>
          <w:sz w:val="18"/>
        </w:rPr>
        <w:t>gammiste</w:t>
      </w:r>
      <w:proofErr w:type="spellEnd"/>
      <w:r w:rsidR="006A102A" w:rsidRPr="00F53501">
        <w:rPr>
          <w:rFonts w:cstheme="majorHAnsi"/>
          <w:sz w:val="18"/>
        </w:rPr>
        <w:t xml:space="preserve"> sur</w:t>
      </w:r>
      <w:r w:rsidRPr="00F53501">
        <w:rPr>
          <w:rFonts w:cstheme="majorHAnsi"/>
          <w:sz w:val="18"/>
        </w:rPr>
        <w:t xml:space="preserve"> 30 teintes préférentielles au prix du blanc à consulter sur le document Couleurs et Finitions 2017.</w:t>
      </w:r>
    </w:p>
    <w:p w14:paraId="267E10BD" w14:textId="77777777" w:rsidR="00A3797D" w:rsidRPr="00F53501" w:rsidRDefault="00690080" w:rsidP="00A3797D">
      <w:pPr>
        <w:pStyle w:val="Titre2"/>
        <w:rPr>
          <w:rFonts w:asciiTheme="minorHAnsi" w:hAnsiTheme="minorHAnsi" w:cstheme="majorHAnsi"/>
          <w:color w:val="003C75"/>
          <w:sz w:val="20"/>
        </w:rPr>
      </w:pPr>
      <w:r w:rsidRPr="00F53501">
        <w:rPr>
          <w:rFonts w:asciiTheme="minorHAnsi" w:hAnsiTheme="minorHAnsi"/>
          <w:color w:val="003C75"/>
          <w:sz w:val="20"/>
        </w:rPr>
        <w:t>Bi coloration</w:t>
      </w:r>
    </w:p>
    <w:p w14:paraId="4D54F4A2" w14:textId="77777777" w:rsidR="00A3797D" w:rsidRPr="00F53501" w:rsidRDefault="00A3797D" w:rsidP="00A3797D">
      <w:p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Consulter Reynaers.</w:t>
      </w:r>
    </w:p>
    <w:p w14:paraId="4F39B9C0" w14:textId="77777777" w:rsidR="002B0F63" w:rsidRPr="00F53501" w:rsidRDefault="00A3797D" w:rsidP="002B0F63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Traitements de surface disponible :</w:t>
      </w:r>
      <w:r w:rsidR="002B0F63" w:rsidRPr="00F53501">
        <w:rPr>
          <w:rFonts w:cstheme="majorHAnsi"/>
          <w:sz w:val="18"/>
        </w:rPr>
        <w:t xml:space="preserve"> </w:t>
      </w:r>
    </w:p>
    <w:p w14:paraId="7497DEDA" w14:textId="77777777" w:rsidR="00A3797D" w:rsidRPr="00F53501" w:rsidRDefault="00A3797D" w:rsidP="002B0F63">
      <w:pPr>
        <w:pStyle w:val="Paragraphedeliste"/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QUALICOAT </w:t>
      </w:r>
      <w:proofErr w:type="spellStart"/>
      <w:r w:rsidRPr="00F53501">
        <w:rPr>
          <w:rFonts w:cstheme="majorHAnsi"/>
          <w:sz w:val="18"/>
        </w:rPr>
        <w:t>Seaside</w:t>
      </w:r>
      <w:proofErr w:type="spellEnd"/>
      <w:r w:rsidRPr="00F53501">
        <w:rPr>
          <w:rFonts w:cstheme="majorHAnsi"/>
          <w:sz w:val="18"/>
        </w:rPr>
        <w:t xml:space="preserve"> AA</w:t>
      </w:r>
      <w:r w:rsidR="002B0F63" w:rsidRPr="00F53501">
        <w:rPr>
          <w:rFonts w:cstheme="majorHAnsi"/>
          <w:sz w:val="18"/>
        </w:rPr>
        <w:t xml:space="preserve"> / </w:t>
      </w:r>
      <w:r w:rsidRPr="00F53501">
        <w:rPr>
          <w:rFonts w:cstheme="majorHAnsi"/>
          <w:sz w:val="18"/>
        </w:rPr>
        <w:t>QUALIMARINE</w:t>
      </w:r>
      <w:r w:rsidR="002B0F63" w:rsidRPr="00F53501">
        <w:rPr>
          <w:rFonts w:cstheme="majorHAnsi"/>
          <w:sz w:val="18"/>
        </w:rPr>
        <w:t xml:space="preserve"> / </w:t>
      </w:r>
      <w:proofErr w:type="spellStart"/>
      <w:r w:rsidRPr="00F53501">
        <w:rPr>
          <w:rFonts w:cstheme="majorHAnsi"/>
          <w:sz w:val="18"/>
        </w:rPr>
        <w:t>Préanodisation</w:t>
      </w:r>
      <w:proofErr w:type="spellEnd"/>
      <w:r w:rsidRPr="00F53501">
        <w:rPr>
          <w:rFonts w:cstheme="majorHAnsi"/>
          <w:sz w:val="18"/>
        </w:rPr>
        <w:t xml:space="preserve"> (pour milieu agressif)</w:t>
      </w:r>
    </w:p>
    <w:p w14:paraId="014D44D0" w14:textId="77777777" w:rsidR="00A3797D" w:rsidRPr="00F53501" w:rsidRDefault="00A3797D" w:rsidP="002B0F63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Finition</w:t>
      </w:r>
    </w:p>
    <w:p w14:paraId="0C559D88" w14:textId="77777777" w:rsidR="00A3797D" w:rsidRPr="00F53501" w:rsidRDefault="00A3797D" w:rsidP="002B0F63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Finition intérieure teinte</w:t>
      </w:r>
      <w:r w:rsidR="006A102A" w:rsidRPr="00F53501">
        <w:rPr>
          <w:rFonts w:cstheme="majorHAnsi"/>
          <w:sz w:val="18"/>
        </w:rPr>
        <w:t xml:space="preserve"> RAL</w:t>
      </w:r>
      <w:r w:rsidRPr="00F53501">
        <w:rPr>
          <w:rFonts w:cstheme="majorHAnsi"/>
          <w:sz w:val="18"/>
        </w:rPr>
        <w:t xml:space="preserve"> </w:t>
      </w:r>
      <w:r w:rsidR="006A102A" w:rsidRPr="00F53501">
        <w:rPr>
          <w:rFonts w:cstheme="majorHAnsi"/>
          <w:sz w:val="18"/>
        </w:rPr>
        <w:t>au choix de l'architecte</w:t>
      </w:r>
    </w:p>
    <w:p w14:paraId="4B892633" w14:textId="77777777" w:rsidR="00A3797D" w:rsidRPr="00F53501" w:rsidRDefault="00A3797D" w:rsidP="002B0F63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Finition extérieure teinte </w:t>
      </w:r>
      <w:r w:rsidR="006A102A" w:rsidRPr="00F53501">
        <w:rPr>
          <w:rFonts w:cstheme="majorHAnsi"/>
          <w:sz w:val="18"/>
        </w:rPr>
        <w:t>RAL au choix de l'architecte</w:t>
      </w:r>
    </w:p>
    <w:p w14:paraId="678B55EB" w14:textId="77777777" w:rsidR="00ED1F5B" w:rsidRPr="00F53501" w:rsidRDefault="00D261A2" w:rsidP="000045AD">
      <w:pPr>
        <w:pStyle w:val="Titre2"/>
        <w:rPr>
          <w:rFonts w:asciiTheme="minorHAnsi" w:hAnsiTheme="minorHAnsi"/>
          <w:color w:val="003C75"/>
          <w:sz w:val="20"/>
        </w:rPr>
      </w:pPr>
      <w:r w:rsidRPr="00F53501">
        <w:rPr>
          <w:rFonts w:asciiTheme="minorHAnsi" w:hAnsiTheme="minorHAnsi"/>
          <w:color w:val="003C75"/>
          <w:sz w:val="20"/>
        </w:rPr>
        <w:t>Anodisées</w:t>
      </w:r>
    </w:p>
    <w:p w14:paraId="676C035E" w14:textId="77777777" w:rsidR="00ED1F5B" w:rsidRPr="00F53501" w:rsidRDefault="00ED1F5B" w:rsidP="002B0F63">
      <w:pPr>
        <w:pStyle w:val="Paragraphedeliste"/>
        <w:numPr>
          <w:ilvl w:val="0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QUALANOD Label AWAA.EURAS</w:t>
      </w:r>
    </w:p>
    <w:p w14:paraId="35CA15AD" w14:textId="77777777" w:rsidR="00ED1F5B" w:rsidRPr="00F53501" w:rsidRDefault="00ED1F5B" w:rsidP="002B0F63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Classe 15 microns teinte</w:t>
      </w:r>
      <w:r w:rsidR="00BE5562" w:rsidRPr="00F53501">
        <w:rPr>
          <w:rFonts w:cstheme="majorHAnsi"/>
          <w:sz w:val="18"/>
        </w:rPr>
        <w:t xml:space="preserve"> </w:t>
      </w:r>
      <w:r w:rsidR="006A102A" w:rsidRPr="00F53501">
        <w:rPr>
          <w:rFonts w:cstheme="majorHAnsi"/>
          <w:sz w:val="18"/>
        </w:rPr>
        <w:t>RAL au choix de l'architecte</w:t>
      </w:r>
    </w:p>
    <w:p w14:paraId="24AE503C" w14:textId="77777777" w:rsidR="00ED1F5B" w:rsidRPr="00F53501" w:rsidRDefault="00ED1F5B" w:rsidP="002B0F63">
      <w:pPr>
        <w:pStyle w:val="Paragraphedeliste"/>
        <w:numPr>
          <w:ilvl w:val="1"/>
          <w:numId w:val="5"/>
        </w:numPr>
        <w:spacing w:after="0"/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>Classe 20 microns teinte</w:t>
      </w:r>
      <w:r w:rsidR="00BE5562" w:rsidRPr="00F53501">
        <w:rPr>
          <w:rFonts w:cstheme="majorHAnsi"/>
          <w:sz w:val="18"/>
        </w:rPr>
        <w:t xml:space="preserve"> </w:t>
      </w:r>
      <w:r w:rsidR="006A102A" w:rsidRPr="00F53501">
        <w:rPr>
          <w:rFonts w:cstheme="majorHAnsi"/>
          <w:sz w:val="18"/>
        </w:rPr>
        <w:t xml:space="preserve">RAL au choix de l'architecte </w:t>
      </w:r>
      <w:r w:rsidR="00FD29D2" w:rsidRPr="00F53501">
        <w:rPr>
          <w:rFonts w:cstheme="majorHAnsi"/>
          <w:sz w:val="18"/>
        </w:rPr>
        <w:t>(sur demande)</w:t>
      </w:r>
    </w:p>
    <w:p w14:paraId="4E48E516" w14:textId="77777777" w:rsidR="00A3797D" w:rsidRPr="00F53501" w:rsidRDefault="00A3797D" w:rsidP="00BE5562">
      <w:pPr>
        <w:widowControl w:val="0"/>
        <w:autoSpaceDE w:val="0"/>
        <w:autoSpaceDN w:val="0"/>
        <w:adjustRightInd w:val="0"/>
        <w:spacing w:after="0"/>
        <w:rPr>
          <w:rFonts w:cstheme="majorHAnsi"/>
          <w:sz w:val="18"/>
        </w:rPr>
      </w:pPr>
    </w:p>
    <w:p w14:paraId="5D896E48" w14:textId="77777777" w:rsidR="008218F0" w:rsidRPr="00F53501" w:rsidRDefault="00E0022D" w:rsidP="00BE5562">
      <w:pPr>
        <w:jc w:val="both"/>
        <w:rPr>
          <w:rFonts w:cstheme="majorHAnsi"/>
          <w:sz w:val="18"/>
        </w:rPr>
      </w:pPr>
      <w:r w:rsidRPr="00F53501">
        <w:rPr>
          <w:rFonts w:cstheme="majorHAnsi"/>
          <w:sz w:val="18"/>
        </w:rPr>
        <w:t xml:space="preserve">Sauf indication contraire, les colorations sont livrées dans une fourchette de teintes correspondant au grade n° 3 de l'échelle des gris (selon la norme ISO </w:t>
      </w:r>
      <w:smartTag w:uri="urn:schemas-microsoft-com:office:smarttags" w:element="metricconverter">
        <w:smartTagPr>
          <w:attr w:name="ProductID" w:val="105 A"/>
        </w:smartTagPr>
        <w:r w:rsidRPr="00F53501">
          <w:rPr>
            <w:rFonts w:cstheme="majorHAnsi"/>
            <w:sz w:val="18"/>
          </w:rPr>
          <w:t>105 A</w:t>
        </w:r>
      </w:smartTag>
      <w:r w:rsidRPr="00F53501">
        <w:rPr>
          <w:rFonts w:cstheme="majorHAnsi"/>
          <w:sz w:val="18"/>
        </w:rPr>
        <w:t xml:space="preserve"> 02).</w:t>
      </w:r>
    </w:p>
    <w:sectPr w:rsidR="008218F0" w:rsidRPr="00F53501" w:rsidSect="00C37786">
      <w:headerReference w:type="default" r:id="rId11"/>
      <w:footerReference w:type="default" r:id="rId12"/>
      <w:pgSz w:w="11906" w:h="16838"/>
      <w:pgMar w:top="1440" w:right="1080" w:bottom="993" w:left="1080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70B85" w14:textId="77777777" w:rsidR="002833D9" w:rsidRDefault="002833D9" w:rsidP="006646D4">
      <w:pPr>
        <w:spacing w:after="0" w:line="240" w:lineRule="auto"/>
      </w:pPr>
      <w:r>
        <w:separator/>
      </w:r>
    </w:p>
  </w:endnote>
  <w:endnote w:type="continuationSeparator" w:id="0">
    <w:p w14:paraId="5D97C623" w14:textId="77777777" w:rsidR="002833D9" w:rsidRDefault="002833D9" w:rsidP="0066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2890107"/>
      <w:docPartObj>
        <w:docPartGallery w:val="Page Numbers (Bottom of Page)"/>
        <w:docPartUnique/>
      </w:docPartObj>
    </w:sdtPr>
    <w:sdtEndPr/>
    <w:sdtContent>
      <w:p w14:paraId="6CE3F018" w14:textId="77777777" w:rsidR="006646D4" w:rsidRDefault="006646D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9EB">
          <w:rPr>
            <w:noProof/>
          </w:rPr>
          <w:t>2</w:t>
        </w:r>
        <w:r>
          <w:fldChar w:fldCharType="end"/>
        </w:r>
      </w:p>
    </w:sdtContent>
  </w:sdt>
  <w:p w14:paraId="7F7EC7DE" w14:textId="77777777" w:rsidR="006646D4" w:rsidRDefault="006646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02262" w14:textId="77777777" w:rsidR="002833D9" w:rsidRDefault="002833D9" w:rsidP="006646D4">
      <w:pPr>
        <w:spacing w:after="0" w:line="240" w:lineRule="auto"/>
      </w:pPr>
      <w:r>
        <w:separator/>
      </w:r>
    </w:p>
  </w:footnote>
  <w:footnote w:type="continuationSeparator" w:id="0">
    <w:p w14:paraId="618B293D" w14:textId="77777777" w:rsidR="002833D9" w:rsidRDefault="002833D9" w:rsidP="0066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D5C10" w14:textId="3DEB2C84" w:rsidR="006646D4" w:rsidRDefault="006646D4" w:rsidP="006646D4">
    <w:pPr>
      <w:pStyle w:val="En-tte"/>
      <w:jc w:val="center"/>
    </w:pPr>
    <w:r>
      <w:t xml:space="preserve">DESCRIPTIF </w:t>
    </w:r>
    <w:r w:rsidR="004F733A">
      <w:t>TYPE :</w:t>
    </w:r>
    <w:r w:rsidR="000B5E80">
      <w:t xml:space="preserve"> </w:t>
    </w:r>
    <w:r w:rsidR="00E17720">
      <w:t xml:space="preserve">PORTE GRAND TRAFIC </w:t>
    </w:r>
    <w:proofErr w:type="spellStart"/>
    <w:r w:rsidR="00E17720">
      <w:t>C</w:t>
    </w:r>
    <w:r w:rsidR="00950722">
      <w:t>oncept</w:t>
    </w:r>
    <w:r w:rsidR="00E17720">
      <w:t>D</w:t>
    </w:r>
    <w:r w:rsidR="00950722">
      <w:t>oor</w:t>
    </w:r>
    <w:proofErr w:type="spellEnd"/>
    <w:r w:rsidR="00E17720">
      <w:t xml:space="preserve"> </w:t>
    </w:r>
    <w:r w:rsidR="000B5E80">
      <w:t xml:space="preserve">68 DE </w:t>
    </w:r>
    <w:r>
      <w:t>REYNAERS ALUMINIUM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D7473"/>
    <w:multiLevelType w:val="hybridMultilevel"/>
    <w:tmpl w:val="491E6F3E"/>
    <w:lvl w:ilvl="0" w:tplc="4558AD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C7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10C4A"/>
    <w:multiLevelType w:val="hybridMultilevel"/>
    <w:tmpl w:val="3D3EFAFA"/>
    <w:lvl w:ilvl="0" w:tplc="D468291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ajorHAnsi" w:hint="default"/>
        <w:color w:val="003C7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502F0"/>
    <w:multiLevelType w:val="hybridMultilevel"/>
    <w:tmpl w:val="B84A9DD8"/>
    <w:lvl w:ilvl="0" w:tplc="4558AD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C7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F71AF"/>
    <w:multiLevelType w:val="hybridMultilevel"/>
    <w:tmpl w:val="DDBAAD00"/>
    <w:lvl w:ilvl="0" w:tplc="4558AD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C74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BB3186"/>
    <w:multiLevelType w:val="hybridMultilevel"/>
    <w:tmpl w:val="3CAAC97E"/>
    <w:lvl w:ilvl="0" w:tplc="4558AD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C7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273032"/>
    <w:multiLevelType w:val="hybridMultilevel"/>
    <w:tmpl w:val="48DC717C"/>
    <w:lvl w:ilvl="0" w:tplc="4558AD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C7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16510C"/>
    <w:multiLevelType w:val="hybridMultilevel"/>
    <w:tmpl w:val="0F9E75AA"/>
    <w:lvl w:ilvl="0" w:tplc="4558AD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C7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27AFD"/>
    <w:multiLevelType w:val="hybridMultilevel"/>
    <w:tmpl w:val="0DEA1EDA"/>
    <w:lvl w:ilvl="0" w:tplc="4558AD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C7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434A9"/>
    <w:multiLevelType w:val="hybridMultilevel"/>
    <w:tmpl w:val="0D305180"/>
    <w:lvl w:ilvl="0" w:tplc="0AB4D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558AD9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C7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F4C03"/>
    <w:multiLevelType w:val="hybridMultilevel"/>
    <w:tmpl w:val="573AC84E"/>
    <w:lvl w:ilvl="0" w:tplc="67A83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40D22"/>
    <w:multiLevelType w:val="hybridMultilevel"/>
    <w:tmpl w:val="6D782E1E"/>
    <w:lvl w:ilvl="0" w:tplc="D468291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aj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0B7F40"/>
    <w:multiLevelType w:val="hybridMultilevel"/>
    <w:tmpl w:val="3C30672A"/>
    <w:lvl w:ilvl="0" w:tplc="0AB4D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9560A3"/>
    <w:multiLevelType w:val="hybridMultilevel"/>
    <w:tmpl w:val="0B32D842"/>
    <w:lvl w:ilvl="0" w:tplc="16C4C346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40897"/>
    <w:multiLevelType w:val="hybridMultilevel"/>
    <w:tmpl w:val="DAB63A34"/>
    <w:lvl w:ilvl="0" w:tplc="BA2801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753228">
    <w:abstractNumId w:val="13"/>
  </w:num>
  <w:num w:numId="2" w16cid:durableId="7605549">
    <w:abstractNumId w:val="3"/>
  </w:num>
  <w:num w:numId="3" w16cid:durableId="1093816128">
    <w:abstractNumId w:val="9"/>
  </w:num>
  <w:num w:numId="4" w16cid:durableId="521163403">
    <w:abstractNumId w:val="12"/>
  </w:num>
  <w:num w:numId="5" w16cid:durableId="359012182">
    <w:abstractNumId w:val="8"/>
  </w:num>
  <w:num w:numId="6" w16cid:durableId="1039159634">
    <w:abstractNumId w:val="5"/>
  </w:num>
  <w:num w:numId="7" w16cid:durableId="1973243520">
    <w:abstractNumId w:val="4"/>
  </w:num>
  <w:num w:numId="8" w16cid:durableId="77755767">
    <w:abstractNumId w:val="7"/>
  </w:num>
  <w:num w:numId="9" w16cid:durableId="1196652136">
    <w:abstractNumId w:val="2"/>
  </w:num>
  <w:num w:numId="10" w16cid:durableId="274796222">
    <w:abstractNumId w:val="11"/>
  </w:num>
  <w:num w:numId="11" w16cid:durableId="1034234413">
    <w:abstractNumId w:val="6"/>
  </w:num>
  <w:num w:numId="12" w16cid:durableId="1932469063">
    <w:abstractNumId w:val="0"/>
  </w:num>
  <w:num w:numId="13" w16cid:durableId="1667518094">
    <w:abstractNumId w:val="10"/>
  </w:num>
  <w:num w:numId="14" w16cid:durableId="96755359">
    <w:abstractNumId w:val="1"/>
  </w:num>
  <w:num w:numId="15" w16cid:durableId="191577130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37C"/>
    <w:rsid w:val="000045AD"/>
    <w:rsid w:val="000108FB"/>
    <w:rsid w:val="00015D98"/>
    <w:rsid w:val="0003644D"/>
    <w:rsid w:val="0004622F"/>
    <w:rsid w:val="00051DD9"/>
    <w:rsid w:val="000545B3"/>
    <w:rsid w:val="000552F3"/>
    <w:rsid w:val="00067517"/>
    <w:rsid w:val="00067D32"/>
    <w:rsid w:val="00077579"/>
    <w:rsid w:val="000879BC"/>
    <w:rsid w:val="00091F33"/>
    <w:rsid w:val="0009640F"/>
    <w:rsid w:val="000A7012"/>
    <w:rsid w:val="000B5E80"/>
    <w:rsid w:val="000C0201"/>
    <w:rsid w:val="000C3360"/>
    <w:rsid w:val="000E14DA"/>
    <w:rsid w:val="00114354"/>
    <w:rsid w:val="00121B25"/>
    <w:rsid w:val="0012468E"/>
    <w:rsid w:val="00134176"/>
    <w:rsid w:val="00146D07"/>
    <w:rsid w:val="001633C2"/>
    <w:rsid w:val="00163E25"/>
    <w:rsid w:val="00171F4A"/>
    <w:rsid w:val="00182040"/>
    <w:rsid w:val="00186288"/>
    <w:rsid w:val="00196377"/>
    <w:rsid w:val="001A2641"/>
    <w:rsid w:val="001A6E3F"/>
    <w:rsid w:val="001C79FF"/>
    <w:rsid w:val="001D4115"/>
    <w:rsid w:val="001E552F"/>
    <w:rsid w:val="001E70E5"/>
    <w:rsid w:val="001F37AD"/>
    <w:rsid w:val="002326E4"/>
    <w:rsid w:val="00236750"/>
    <w:rsid w:val="00250EF2"/>
    <w:rsid w:val="00256D6A"/>
    <w:rsid w:val="00271250"/>
    <w:rsid w:val="002833D9"/>
    <w:rsid w:val="00296BAB"/>
    <w:rsid w:val="002B0F63"/>
    <w:rsid w:val="002D4A44"/>
    <w:rsid w:val="002E1B21"/>
    <w:rsid w:val="0030616D"/>
    <w:rsid w:val="00323B23"/>
    <w:rsid w:val="00325A6E"/>
    <w:rsid w:val="00327270"/>
    <w:rsid w:val="00332B6A"/>
    <w:rsid w:val="00335B2E"/>
    <w:rsid w:val="00351D0C"/>
    <w:rsid w:val="00365FCB"/>
    <w:rsid w:val="003836ED"/>
    <w:rsid w:val="00395D48"/>
    <w:rsid w:val="003A69D4"/>
    <w:rsid w:val="003C4154"/>
    <w:rsid w:val="003C58EA"/>
    <w:rsid w:val="003C6B9E"/>
    <w:rsid w:val="00410597"/>
    <w:rsid w:val="0044758D"/>
    <w:rsid w:val="0045237C"/>
    <w:rsid w:val="00455886"/>
    <w:rsid w:val="00467DFF"/>
    <w:rsid w:val="0047376C"/>
    <w:rsid w:val="00490299"/>
    <w:rsid w:val="004A3A46"/>
    <w:rsid w:val="004B36DF"/>
    <w:rsid w:val="004B7F3D"/>
    <w:rsid w:val="004C4BDB"/>
    <w:rsid w:val="004C7F09"/>
    <w:rsid w:val="004F0AD5"/>
    <w:rsid w:val="004F36F2"/>
    <w:rsid w:val="004F70B0"/>
    <w:rsid w:val="004F733A"/>
    <w:rsid w:val="0050108C"/>
    <w:rsid w:val="005053C5"/>
    <w:rsid w:val="005209D9"/>
    <w:rsid w:val="00520E3F"/>
    <w:rsid w:val="005256C6"/>
    <w:rsid w:val="0053192B"/>
    <w:rsid w:val="00551EBA"/>
    <w:rsid w:val="00560EF2"/>
    <w:rsid w:val="00562534"/>
    <w:rsid w:val="00565F11"/>
    <w:rsid w:val="00586FF8"/>
    <w:rsid w:val="005A0DD0"/>
    <w:rsid w:val="005E36F2"/>
    <w:rsid w:val="00616126"/>
    <w:rsid w:val="006221D3"/>
    <w:rsid w:val="00624DF2"/>
    <w:rsid w:val="006278AF"/>
    <w:rsid w:val="00646BFB"/>
    <w:rsid w:val="0065053B"/>
    <w:rsid w:val="00654457"/>
    <w:rsid w:val="006646D4"/>
    <w:rsid w:val="00685E7E"/>
    <w:rsid w:val="00687D81"/>
    <w:rsid w:val="00690080"/>
    <w:rsid w:val="00692707"/>
    <w:rsid w:val="00695274"/>
    <w:rsid w:val="00696BF7"/>
    <w:rsid w:val="006A102A"/>
    <w:rsid w:val="006B4009"/>
    <w:rsid w:val="006E5C2B"/>
    <w:rsid w:val="006F0C45"/>
    <w:rsid w:val="006F0F26"/>
    <w:rsid w:val="007016CB"/>
    <w:rsid w:val="00711C0B"/>
    <w:rsid w:val="00721737"/>
    <w:rsid w:val="007241DF"/>
    <w:rsid w:val="00724B8C"/>
    <w:rsid w:val="007978DF"/>
    <w:rsid w:val="007B705B"/>
    <w:rsid w:val="007C67B1"/>
    <w:rsid w:val="007D1B4F"/>
    <w:rsid w:val="00801B4B"/>
    <w:rsid w:val="008213EC"/>
    <w:rsid w:val="008218F0"/>
    <w:rsid w:val="00874DDC"/>
    <w:rsid w:val="00876E7C"/>
    <w:rsid w:val="008903E0"/>
    <w:rsid w:val="008974ED"/>
    <w:rsid w:val="008A7EB8"/>
    <w:rsid w:val="008B2540"/>
    <w:rsid w:val="008D0D60"/>
    <w:rsid w:val="008E1213"/>
    <w:rsid w:val="00923828"/>
    <w:rsid w:val="00924FFB"/>
    <w:rsid w:val="009271A4"/>
    <w:rsid w:val="009422E6"/>
    <w:rsid w:val="00950722"/>
    <w:rsid w:val="00965948"/>
    <w:rsid w:val="009909EB"/>
    <w:rsid w:val="009C7896"/>
    <w:rsid w:val="009D04B8"/>
    <w:rsid w:val="009D21A2"/>
    <w:rsid w:val="009D355A"/>
    <w:rsid w:val="009D4452"/>
    <w:rsid w:val="009D5399"/>
    <w:rsid w:val="009E2E65"/>
    <w:rsid w:val="00A00C8F"/>
    <w:rsid w:val="00A04D72"/>
    <w:rsid w:val="00A11940"/>
    <w:rsid w:val="00A32EED"/>
    <w:rsid w:val="00A34E28"/>
    <w:rsid w:val="00A3797D"/>
    <w:rsid w:val="00A40376"/>
    <w:rsid w:val="00A607FF"/>
    <w:rsid w:val="00A67101"/>
    <w:rsid w:val="00A721D4"/>
    <w:rsid w:val="00A82EF1"/>
    <w:rsid w:val="00A84867"/>
    <w:rsid w:val="00AA3D0C"/>
    <w:rsid w:val="00AE3D52"/>
    <w:rsid w:val="00B0584E"/>
    <w:rsid w:val="00B1327E"/>
    <w:rsid w:val="00B157EF"/>
    <w:rsid w:val="00B16B9D"/>
    <w:rsid w:val="00B172B8"/>
    <w:rsid w:val="00B179D9"/>
    <w:rsid w:val="00B20795"/>
    <w:rsid w:val="00B32E25"/>
    <w:rsid w:val="00B40C6A"/>
    <w:rsid w:val="00B475A5"/>
    <w:rsid w:val="00B610FB"/>
    <w:rsid w:val="00B72BCF"/>
    <w:rsid w:val="00B825A1"/>
    <w:rsid w:val="00BB2FAC"/>
    <w:rsid w:val="00BE2588"/>
    <w:rsid w:val="00BE3BB6"/>
    <w:rsid w:val="00BE5562"/>
    <w:rsid w:val="00BF1D8F"/>
    <w:rsid w:val="00C00136"/>
    <w:rsid w:val="00C030E2"/>
    <w:rsid w:val="00C105E7"/>
    <w:rsid w:val="00C24577"/>
    <w:rsid w:val="00C2605B"/>
    <w:rsid w:val="00C274FE"/>
    <w:rsid w:val="00C27E62"/>
    <w:rsid w:val="00C33690"/>
    <w:rsid w:val="00C37786"/>
    <w:rsid w:val="00C63235"/>
    <w:rsid w:val="00C7209C"/>
    <w:rsid w:val="00CA7BCC"/>
    <w:rsid w:val="00CB551A"/>
    <w:rsid w:val="00CD0524"/>
    <w:rsid w:val="00CF50F6"/>
    <w:rsid w:val="00D261A2"/>
    <w:rsid w:val="00D45B5F"/>
    <w:rsid w:val="00D61096"/>
    <w:rsid w:val="00D83DE8"/>
    <w:rsid w:val="00D942FA"/>
    <w:rsid w:val="00DB16FF"/>
    <w:rsid w:val="00DC5F05"/>
    <w:rsid w:val="00E0022D"/>
    <w:rsid w:val="00E1194B"/>
    <w:rsid w:val="00E119F3"/>
    <w:rsid w:val="00E17720"/>
    <w:rsid w:val="00E25221"/>
    <w:rsid w:val="00E367C3"/>
    <w:rsid w:val="00E3742F"/>
    <w:rsid w:val="00E516A6"/>
    <w:rsid w:val="00E7748A"/>
    <w:rsid w:val="00E92675"/>
    <w:rsid w:val="00E92E35"/>
    <w:rsid w:val="00E97F69"/>
    <w:rsid w:val="00EA548A"/>
    <w:rsid w:val="00EB1C96"/>
    <w:rsid w:val="00EB4AE6"/>
    <w:rsid w:val="00ED1F5B"/>
    <w:rsid w:val="00ED4B4E"/>
    <w:rsid w:val="00EE2BB0"/>
    <w:rsid w:val="00EE39B0"/>
    <w:rsid w:val="00F007B6"/>
    <w:rsid w:val="00F06F22"/>
    <w:rsid w:val="00F127EB"/>
    <w:rsid w:val="00F2114E"/>
    <w:rsid w:val="00F222B0"/>
    <w:rsid w:val="00F25AE3"/>
    <w:rsid w:val="00F53501"/>
    <w:rsid w:val="00F63D83"/>
    <w:rsid w:val="00F7551C"/>
    <w:rsid w:val="00F81FED"/>
    <w:rsid w:val="00F931FD"/>
    <w:rsid w:val="00FA460F"/>
    <w:rsid w:val="00FB1F5A"/>
    <w:rsid w:val="00FD29D2"/>
    <w:rsid w:val="00FE1D87"/>
    <w:rsid w:val="00FF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66D80415"/>
  <w15:chartTrackingRefBased/>
  <w15:docId w15:val="{A3766981-2B9C-4D50-BF0C-7EEBF269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CHAPITRE,ARTICLE"/>
    <w:basedOn w:val="Normal"/>
    <w:next w:val="Normal"/>
    <w:link w:val="Titre1Car"/>
    <w:qFormat/>
    <w:rsid w:val="0045237C"/>
    <w:pPr>
      <w:keepNext/>
      <w:spacing w:before="360" w:after="120" w:line="240" w:lineRule="auto"/>
      <w:outlineLvl w:val="0"/>
    </w:pPr>
    <w:rPr>
      <w:rFonts w:ascii="Arial" w:eastAsia="Times New Roman" w:hAnsi="Arial" w:cs="Times New Roman"/>
      <w:b/>
      <w:caps/>
      <w:kern w:val="28"/>
      <w:sz w:val="32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45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PITRE Car,ARTICLE Car"/>
    <w:basedOn w:val="Policepardfaut"/>
    <w:link w:val="Titre1"/>
    <w:rsid w:val="0045237C"/>
    <w:rPr>
      <w:rFonts w:ascii="Arial" w:eastAsia="Times New Roman" w:hAnsi="Arial" w:cs="Times New Roman"/>
      <w:b/>
      <w:caps/>
      <w:kern w:val="28"/>
      <w:sz w:val="32"/>
      <w:szCs w:val="20"/>
      <w:lang w:eastAsia="fr-FR"/>
    </w:rPr>
  </w:style>
  <w:style w:type="paragraph" w:customStyle="1" w:styleId="BodyReynaers">
    <w:name w:val="Body Reynaers"/>
    <w:basedOn w:val="Normal"/>
    <w:uiPriority w:val="99"/>
    <w:rsid w:val="0045237C"/>
    <w:pPr>
      <w:autoSpaceDE w:val="0"/>
      <w:autoSpaceDN w:val="0"/>
      <w:spacing w:after="0" w:line="264" w:lineRule="auto"/>
    </w:pPr>
    <w:rPr>
      <w:rFonts w:ascii="Arial" w:eastAsia="Times New Roman" w:hAnsi="Arial" w:cs="Arial"/>
      <w:sz w:val="20"/>
      <w:szCs w:val="20"/>
      <w:lang w:val="nl-NL" w:eastAsia="fr-FR"/>
    </w:rPr>
  </w:style>
  <w:style w:type="paragraph" w:customStyle="1" w:styleId="BodyinsprongReynaers">
    <w:name w:val="Body + insprong Reynaers"/>
    <w:basedOn w:val="BodyReynaers"/>
    <w:uiPriority w:val="99"/>
    <w:rsid w:val="0045237C"/>
    <w:pPr>
      <w:ind w:left="227" w:hanging="227"/>
    </w:pPr>
  </w:style>
  <w:style w:type="character" w:customStyle="1" w:styleId="Bodybold">
    <w:name w:val="Body bold"/>
    <w:basedOn w:val="Policepardfaut"/>
    <w:uiPriority w:val="99"/>
    <w:rsid w:val="0045237C"/>
    <w:rPr>
      <w:rFonts w:ascii="Arial" w:hAnsi="Arial" w:cs="Arial"/>
      <w:b/>
      <w:bCs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45237C"/>
    <w:pPr>
      <w:autoSpaceDE w:val="0"/>
      <w:autoSpaceDN w:val="0"/>
      <w:spacing w:after="0" w:line="240" w:lineRule="auto"/>
      <w:jc w:val="both"/>
    </w:pPr>
    <w:rPr>
      <w:rFonts w:ascii="Times" w:eastAsia="Times New Roman" w:hAnsi="Times" w:cs="Times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45237C"/>
    <w:rPr>
      <w:rFonts w:ascii="Times" w:eastAsia="Times New Roman" w:hAnsi="Times" w:cs="Times"/>
      <w:sz w:val="20"/>
      <w:szCs w:val="20"/>
      <w:lang w:eastAsia="fr-FR"/>
    </w:rPr>
  </w:style>
  <w:style w:type="paragraph" w:styleId="NormalWeb">
    <w:name w:val="Normal (Web)"/>
    <w:basedOn w:val="Normal"/>
    <w:uiPriority w:val="99"/>
    <w:rsid w:val="0023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qFormat/>
    <w:rsid w:val="002326E4"/>
    <w:rPr>
      <w:b/>
      <w:bCs/>
    </w:rPr>
  </w:style>
  <w:style w:type="paragraph" w:styleId="Paragraphedeliste">
    <w:name w:val="List Paragraph"/>
    <w:basedOn w:val="Normal"/>
    <w:uiPriority w:val="34"/>
    <w:qFormat/>
    <w:rsid w:val="008E121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0045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66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46D4"/>
  </w:style>
  <w:style w:type="paragraph" w:styleId="Pieddepage">
    <w:name w:val="footer"/>
    <w:basedOn w:val="Normal"/>
    <w:link w:val="PieddepageCar"/>
    <w:uiPriority w:val="99"/>
    <w:unhideWhenUsed/>
    <w:rsid w:val="0066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46D4"/>
  </w:style>
  <w:style w:type="paragraph" w:styleId="Textedebulles">
    <w:name w:val="Balloon Text"/>
    <w:basedOn w:val="Normal"/>
    <w:link w:val="TextedebullesCar"/>
    <w:uiPriority w:val="99"/>
    <w:semiHidden/>
    <w:unhideWhenUsed/>
    <w:rsid w:val="00087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9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8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652D9-C94C-420A-BA5C-F3770A4D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1368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Faustini</dc:creator>
  <cp:keywords/>
  <dc:description/>
  <cp:lastModifiedBy>Marjolaine Thinat</cp:lastModifiedBy>
  <cp:revision>2</cp:revision>
  <cp:lastPrinted>2018-01-19T15:11:00Z</cp:lastPrinted>
  <dcterms:created xsi:type="dcterms:W3CDTF">2023-07-21T08:09:00Z</dcterms:created>
  <dcterms:modified xsi:type="dcterms:W3CDTF">2023-07-21T08:09:00Z</dcterms:modified>
</cp:coreProperties>
</file>